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1" w:type="dxa"/>
        <w:tblInd w:w="-142" w:type="dxa"/>
        <w:tblLayout w:type="fixed"/>
        <w:tblCellMar>
          <w:left w:w="0" w:type="dxa"/>
          <w:right w:w="0" w:type="dxa"/>
        </w:tblCellMar>
        <w:tblLook w:val="0000"/>
      </w:tblPr>
      <w:tblGrid>
        <w:gridCol w:w="9781"/>
      </w:tblGrid>
      <w:tr w:rsidR="00457D29" w:rsidRPr="00497E98" w:rsidTr="00457D29">
        <w:trPr>
          <w:cantSplit/>
          <w:trHeight w:val="1843"/>
        </w:trPr>
        <w:tc>
          <w:tcPr>
            <w:tcW w:w="9781" w:type="dxa"/>
            <w:vAlign w:val="center"/>
          </w:tcPr>
          <w:tbl>
            <w:tblPr>
              <w:tblW w:w="9498" w:type="dxa"/>
              <w:tblInd w:w="8" w:type="dxa"/>
              <w:tblLayout w:type="fixed"/>
              <w:tblCellMar>
                <w:left w:w="0" w:type="dxa"/>
                <w:right w:w="0" w:type="dxa"/>
              </w:tblCellMar>
              <w:tblLook w:val="0000"/>
            </w:tblPr>
            <w:tblGrid>
              <w:gridCol w:w="4111"/>
              <w:gridCol w:w="1276"/>
              <w:gridCol w:w="4111"/>
            </w:tblGrid>
            <w:tr w:rsidR="00457D29" w:rsidRPr="002E4769" w:rsidTr="006E7EDA">
              <w:trPr>
                <w:cantSplit/>
                <w:trHeight w:val="1843"/>
              </w:trPr>
              <w:tc>
                <w:tcPr>
                  <w:tcW w:w="4111" w:type="dxa"/>
                  <w:tcBorders>
                    <w:bottom w:val="single" w:sz="6" w:space="0" w:color="auto"/>
                  </w:tcBorders>
                  <w:vAlign w:val="center"/>
                </w:tcPr>
                <w:p w:rsidR="00457D29" w:rsidRPr="002E4769" w:rsidRDefault="00457D29" w:rsidP="006E7EDA">
                  <w:pPr>
                    <w:pStyle w:val="a9"/>
                    <w:rPr>
                      <w:b/>
                      <w:sz w:val="24"/>
                      <w:szCs w:val="24"/>
                    </w:rPr>
                  </w:pPr>
                </w:p>
                <w:p w:rsidR="00457D29" w:rsidRPr="002E4769" w:rsidRDefault="00457D29" w:rsidP="006E7EDA">
                  <w:pPr>
                    <w:pStyle w:val="a9"/>
                    <w:jc w:val="center"/>
                    <w:rPr>
                      <w:b/>
                      <w:sz w:val="24"/>
                      <w:szCs w:val="24"/>
                    </w:rPr>
                  </w:pPr>
                  <w:r w:rsidRPr="002E4769">
                    <w:rPr>
                      <w:b/>
                      <w:sz w:val="24"/>
                      <w:szCs w:val="24"/>
                    </w:rPr>
                    <w:t>Республика Саха (Якутия)</w:t>
                  </w:r>
                </w:p>
                <w:p w:rsidR="00457D29" w:rsidRPr="002E4769" w:rsidRDefault="00457D29" w:rsidP="006E7EDA">
                  <w:pPr>
                    <w:pStyle w:val="a9"/>
                    <w:jc w:val="center"/>
                    <w:rPr>
                      <w:b/>
                      <w:sz w:val="24"/>
                      <w:szCs w:val="24"/>
                    </w:rPr>
                  </w:pPr>
                  <w:r w:rsidRPr="002E4769">
                    <w:rPr>
                      <w:b/>
                      <w:sz w:val="24"/>
                      <w:szCs w:val="24"/>
                    </w:rPr>
                    <w:t>Городской округ</w:t>
                  </w:r>
                </w:p>
                <w:p w:rsidR="00457D29" w:rsidRPr="002E4769" w:rsidRDefault="00457D29" w:rsidP="006E7EDA">
                  <w:pPr>
                    <w:pStyle w:val="a9"/>
                    <w:jc w:val="center"/>
                    <w:rPr>
                      <w:b/>
                      <w:sz w:val="24"/>
                      <w:szCs w:val="24"/>
                    </w:rPr>
                  </w:pPr>
                  <w:r w:rsidRPr="002E4769">
                    <w:rPr>
                      <w:b/>
                      <w:sz w:val="24"/>
                      <w:szCs w:val="24"/>
                    </w:rPr>
                    <w:t>"Жатай"</w:t>
                  </w:r>
                </w:p>
                <w:p w:rsidR="00457D29" w:rsidRPr="002E4769" w:rsidRDefault="00457D29" w:rsidP="006E7EDA">
                  <w:pPr>
                    <w:pStyle w:val="a9"/>
                    <w:jc w:val="center"/>
                    <w:rPr>
                      <w:b/>
                      <w:sz w:val="24"/>
                      <w:szCs w:val="24"/>
                    </w:rPr>
                  </w:pPr>
                </w:p>
                <w:p w:rsidR="00457D29" w:rsidRPr="002E4769" w:rsidRDefault="00457D29" w:rsidP="006E7EDA">
                  <w:pPr>
                    <w:pStyle w:val="a9"/>
                    <w:jc w:val="center"/>
                    <w:rPr>
                      <w:b/>
                      <w:sz w:val="24"/>
                      <w:szCs w:val="24"/>
                    </w:rPr>
                  </w:pPr>
                  <w:r w:rsidRPr="002E4769">
                    <w:rPr>
                      <w:b/>
                      <w:sz w:val="24"/>
                      <w:szCs w:val="24"/>
                    </w:rPr>
                    <w:t>ПОСТАНОВЛЕНИЕ</w:t>
                  </w:r>
                </w:p>
                <w:p w:rsidR="00457D29" w:rsidRPr="002E4769" w:rsidRDefault="00457D29" w:rsidP="006E7EDA">
                  <w:pPr>
                    <w:pStyle w:val="a9"/>
                    <w:rPr>
                      <w:b/>
                      <w:sz w:val="24"/>
                      <w:szCs w:val="24"/>
                    </w:rPr>
                  </w:pPr>
                </w:p>
              </w:tc>
              <w:tc>
                <w:tcPr>
                  <w:tcW w:w="1276" w:type="dxa"/>
                  <w:tcBorders>
                    <w:bottom w:val="single" w:sz="6" w:space="0" w:color="auto"/>
                  </w:tcBorders>
                  <w:vAlign w:val="center"/>
                </w:tcPr>
                <w:p w:rsidR="00457D29" w:rsidRPr="002E4769" w:rsidRDefault="00457D29" w:rsidP="006E7EDA">
                  <w:pPr>
                    <w:pStyle w:val="a9"/>
                    <w:rPr>
                      <w:b/>
                      <w:sz w:val="24"/>
                      <w:szCs w:val="24"/>
                    </w:rPr>
                  </w:pPr>
                  <w:r w:rsidRPr="002E4769">
                    <w:rPr>
                      <w:b/>
                      <w:noProof/>
                      <w:sz w:val="24"/>
                      <w:szCs w:val="24"/>
                      <w:lang w:eastAsia="ru-RU"/>
                    </w:rPr>
                    <w:drawing>
                      <wp:inline distT="0" distB="0" distL="0" distR="0">
                        <wp:extent cx="600221" cy="792000"/>
                        <wp:effectExtent l="19050" t="0" r="9379" b="0"/>
                        <wp:docPr id="5" name="Рисунок 3" descr="C:\Users\4918~1\AppData\Local\Temp\FineReade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4918~1\AppData\Local\Temp\FineReader10\media\image1.jpeg"/>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221" cy="792000"/>
                                </a:xfrm>
                                <a:prstGeom prst="rect">
                                  <a:avLst/>
                                </a:prstGeom>
                                <a:noFill/>
                                <a:ln>
                                  <a:noFill/>
                                </a:ln>
                              </pic:spPr>
                            </pic:pic>
                          </a:graphicData>
                        </a:graphic>
                      </wp:inline>
                    </w:drawing>
                  </w:r>
                </w:p>
              </w:tc>
              <w:tc>
                <w:tcPr>
                  <w:tcW w:w="4111" w:type="dxa"/>
                  <w:tcBorders>
                    <w:bottom w:val="single" w:sz="6" w:space="0" w:color="auto"/>
                  </w:tcBorders>
                  <w:vAlign w:val="center"/>
                </w:tcPr>
                <w:p w:rsidR="00457D29" w:rsidRPr="002E4769" w:rsidRDefault="00457D29" w:rsidP="006E7EDA">
                  <w:pPr>
                    <w:pStyle w:val="a9"/>
                    <w:jc w:val="center"/>
                    <w:rPr>
                      <w:b/>
                      <w:sz w:val="24"/>
                      <w:szCs w:val="24"/>
                    </w:rPr>
                  </w:pPr>
                  <w:r w:rsidRPr="002E4769">
                    <w:rPr>
                      <w:b/>
                      <w:sz w:val="24"/>
                      <w:szCs w:val="24"/>
                    </w:rPr>
                    <w:t>Саха θрθсп</w:t>
                  </w:r>
                  <w:r w:rsidRPr="002E4769">
                    <w:rPr>
                      <w:b/>
                      <w:sz w:val="24"/>
                      <w:szCs w:val="24"/>
                      <w:lang w:val="en-US"/>
                    </w:rPr>
                    <w:t>yy</w:t>
                  </w:r>
                  <w:r w:rsidRPr="002E4769">
                    <w:rPr>
                      <w:b/>
                      <w:sz w:val="24"/>
                      <w:szCs w:val="24"/>
                    </w:rPr>
                    <w:t>б</w:t>
                  </w:r>
                  <w:r w:rsidRPr="002E4769">
                    <w:rPr>
                      <w:b/>
                      <w:sz w:val="24"/>
                      <w:szCs w:val="24"/>
                      <w:lang w:val="en-US"/>
                    </w:rPr>
                    <w:t>y</w:t>
                  </w:r>
                  <w:r w:rsidRPr="002E4769">
                    <w:rPr>
                      <w:b/>
                      <w:sz w:val="24"/>
                      <w:szCs w:val="24"/>
                    </w:rPr>
                    <w:t>л</w:t>
                  </w:r>
                  <w:r w:rsidRPr="002E4769">
                    <w:rPr>
                      <w:b/>
                      <w:sz w:val="24"/>
                      <w:szCs w:val="24"/>
                      <w:lang w:val="en-US"/>
                    </w:rPr>
                    <w:t>y</w:t>
                  </w:r>
                  <w:r w:rsidRPr="002E4769">
                    <w:rPr>
                      <w:b/>
                      <w:sz w:val="24"/>
                      <w:szCs w:val="24"/>
                    </w:rPr>
                    <w:t>кэтэ</w:t>
                  </w:r>
                </w:p>
                <w:p w:rsidR="00457D29" w:rsidRPr="002E4769" w:rsidRDefault="00457D29" w:rsidP="006E7EDA">
                  <w:pPr>
                    <w:pStyle w:val="a9"/>
                    <w:jc w:val="center"/>
                    <w:rPr>
                      <w:b/>
                      <w:sz w:val="24"/>
                      <w:szCs w:val="24"/>
                    </w:rPr>
                  </w:pPr>
                  <w:r w:rsidRPr="002E4769">
                    <w:rPr>
                      <w:b/>
                      <w:sz w:val="24"/>
                      <w:szCs w:val="24"/>
                    </w:rPr>
                    <w:t>"Жатай"</w:t>
                  </w:r>
                </w:p>
                <w:p w:rsidR="00457D29" w:rsidRPr="002E4769" w:rsidRDefault="00457D29" w:rsidP="006E7EDA">
                  <w:pPr>
                    <w:pStyle w:val="a9"/>
                    <w:jc w:val="center"/>
                    <w:rPr>
                      <w:b/>
                      <w:sz w:val="24"/>
                      <w:szCs w:val="24"/>
                    </w:rPr>
                  </w:pPr>
                  <w:r w:rsidRPr="002E4769">
                    <w:rPr>
                      <w:b/>
                      <w:sz w:val="24"/>
                      <w:szCs w:val="24"/>
                    </w:rPr>
                    <w:t>Куораттаађы уокуругун</w:t>
                  </w:r>
                </w:p>
                <w:p w:rsidR="00457D29" w:rsidRPr="002E4769" w:rsidRDefault="00457D29" w:rsidP="006E7EDA">
                  <w:pPr>
                    <w:pStyle w:val="a9"/>
                    <w:jc w:val="center"/>
                    <w:rPr>
                      <w:b/>
                      <w:sz w:val="24"/>
                      <w:szCs w:val="24"/>
                    </w:rPr>
                  </w:pPr>
                </w:p>
                <w:p w:rsidR="00457D29" w:rsidRPr="002E4769" w:rsidRDefault="00457D29" w:rsidP="006E7EDA">
                  <w:pPr>
                    <w:pStyle w:val="a9"/>
                    <w:jc w:val="center"/>
                    <w:rPr>
                      <w:b/>
                      <w:sz w:val="24"/>
                      <w:szCs w:val="24"/>
                    </w:rPr>
                  </w:pPr>
                  <w:r w:rsidRPr="002E4769">
                    <w:rPr>
                      <w:b/>
                      <w:sz w:val="24"/>
                      <w:szCs w:val="24"/>
                    </w:rPr>
                    <w:t>УУРААХ</w:t>
                  </w:r>
                </w:p>
              </w:tc>
            </w:tr>
          </w:tbl>
          <w:p w:rsidR="00457D29" w:rsidRDefault="00457D29" w:rsidP="00457D29">
            <w:pPr>
              <w:pStyle w:val="a9"/>
              <w:jc w:val="right"/>
              <w:rPr>
                <w:sz w:val="24"/>
                <w:szCs w:val="24"/>
              </w:rPr>
            </w:pPr>
          </w:p>
          <w:p w:rsidR="00457D29" w:rsidRPr="002E4769" w:rsidRDefault="00371F67" w:rsidP="00457D29">
            <w:pPr>
              <w:pStyle w:val="a9"/>
              <w:ind w:right="-113"/>
              <w:jc w:val="right"/>
              <w:rPr>
                <w:sz w:val="24"/>
                <w:szCs w:val="24"/>
              </w:rPr>
            </w:pPr>
            <w:r>
              <w:rPr>
                <w:sz w:val="24"/>
                <w:szCs w:val="24"/>
              </w:rPr>
              <w:t>«</w:t>
            </w:r>
            <w:r w:rsidR="00F5504F">
              <w:rPr>
                <w:sz w:val="24"/>
                <w:szCs w:val="24"/>
              </w:rPr>
              <w:t>08</w:t>
            </w:r>
            <w:r>
              <w:rPr>
                <w:sz w:val="24"/>
                <w:szCs w:val="24"/>
              </w:rPr>
              <w:t xml:space="preserve">» </w:t>
            </w:r>
            <w:r w:rsidR="001E3A45">
              <w:rPr>
                <w:sz w:val="24"/>
                <w:szCs w:val="24"/>
              </w:rPr>
              <w:t>ноября</w:t>
            </w:r>
            <w:r w:rsidR="00457D29" w:rsidRPr="002E4769">
              <w:rPr>
                <w:sz w:val="24"/>
                <w:szCs w:val="24"/>
              </w:rPr>
              <w:t xml:space="preserve"> 202</w:t>
            </w:r>
            <w:r w:rsidR="00A34B35">
              <w:rPr>
                <w:sz w:val="24"/>
                <w:szCs w:val="24"/>
              </w:rPr>
              <w:t>3</w:t>
            </w:r>
            <w:r w:rsidR="00457D29" w:rsidRPr="002E4769">
              <w:rPr>
                <w:sz w:val="24"/>
                <w:szCs w:val="24"/>
              </w:rPr>
              <w:t xml:space="preserve"> г. №</w:t>
            </w:r>
            <w:r w:rsidR="00C5230F">
              <w:rPr>
                <w:sz w:val="24"/>
                <w:szCs w:val="24"/>
              </w:rPr>
              <w:t xml:space="preserve"> </w:t>
            </w:r>
            <w:r w:rsidR="00F5504F">
              <w:rPr>
                <w:sz w:val="24"/>
                <w:szCs w:val="24"/>
              </w:rPr>
              <w:t>193</w:t>
            </w:r>
            <w:r w:rsidR="00A34B35">
              <w:rPr>
                <w:sz w:val="24"/>
                <w:szCs w:val="24"/>
              </w:rPr>
              <w:t>_</w:t>
            </w:r>
            <w:r w:rsidR="00457D29" w:rsidRPr="002E4769">
              <w:rPr>
                <w:sz w:val="24"/>
                <w:szCs w:val="24"/>
              </w:rPr>
              <w:t>_</w:t>
            </w:r>
          </w:p>
          <w:p w:rsidR="00457D29" w:rsidRPr="002809BB" w:rsidRDefault="00457D29" w:rsidP="005A1BB7">
            <w:pPr>
              <w:pStyle w:val="1"/>
              <w:ind w:left="1" w:right="1" w:firstLine="1"/>
              <w:rPr>
                <w:sz w:val="22"/>
                <w:szCs w:val="22"/>
              </w:rPr>
            </w:pPr>
          </w:p>
        </w:tc>
      </w:tr>
    </w:tbl>
    <w:p w:rsidR="00AC5BBF" w:rsidRDefault="007C7DA1" w:rsidP="008D32EC">
      <w:pPr>
        <w:pStyle w:val="ConsPlusNormal"/>
        <w:jc w:val="both"/>
        <w:rPr>
          <w:rFonts w:ascii="Times New Roman" w:hAnsi="Times New Roman" w:cs="Times New Roman"/>
          <w:b/>
          <w:sz w:val="24"/>
          <w:szCs w:val="24"/>
        </w:rPr>
      </w:pPr>
      <w:r w:rsidRPr="0035568A">
        <w:rPr>
          <w:rFonts w:ascii="Times New Roman" w:hAnsi="Times New Roman" w:cs="Times New Roman"/>
          <w:b/>
          <w:sz w:val="24"/>
          <w:szCs w:val="24"/>
        </w:rPr>
        <w:t xml:space="preserve">Об </w:t>
      </w:r>
      <w:r w:rsidR="000E7F19">
        <w:rPr>
          <w:rFonts w:ascii="Times New Roman" w:hAnsi="Times New Roman" w:cs="Times New Roman"/>
          <w:b/>
          <w:sz w:val="24"/>
          <w:szCs w:val="24"/>
        </w:rPr>
        <w:t>одобрении</w:t>
      </w:r>
      <w:r w:rsidR="00A049BB">
        <w:rPr>
          <w:rFonts w:ascii="Times New Roman" w:hAnsi="Times New Roman" w:cs="Times New Roman"/>
          <w:b/>
          <w:sz w:val="24"/>
          <w:szCs w:val="24"/>
        </w:rPr>
        <w:t xml:space="preserve"> </w:t>
      </w:r>
      <w:r w:rsidR="00AC5BBF">
        <w:rPr>
          <w:rFonts w:ascii="Times New Roman" w:hAnsi="Times New Roman" w:cs="Times New Roman"/>
          <w:b/>
          <w:sz w:val="24"/>
          <w:szCs w:val="24"/>
        </w:rPr>
        <w:t xml:space="preserve">Прогноза </w:t>
      </w:r>
    </w:p>
    <w:p w:rsidR="00AC5BBF" w:rsidRDefault="00AC5BBF" w:rsidP="008D32EC">
      <w:pPr>
        <w:pStyle w:val="ConsPlusNormal"/>
        <w:jc w:val="both"/>
        <w:rPr>
          <w:rFonts w:ascii="Times New Roman" w:hAnsi="Times New Roman" w:cs="Times New Roman"/>
          <w:b/>
          <w:sz w:val="24"/>
          <w:szCs w:val="24"/>
        </w:rPr>
      </w:pPr>
      <w:r>
        <w:rPr>
          <w:rFonts w:ascii="Times New Roman" w:hAnsi="Times New Roman" w:cs="Times New Roman"/>
          <w:b/>
          <w:sz w:val="24"/>
          <w:szCs w:val="24"/>
        </w:rPr>
        <w:t xml:space="preserve">социально – экономического развития </w:t>
      </w:r>
    </w:p>
    <w:p w:rsidR="008D32EC" w:rsidRDefault="008D32EC" w:rsidP="000E0801">
      <w:pPr>
        <w:pStyle w:val="ConsPlusNormal"/>
        <w:jc w:val="both"/>
        <w:outlineLvl w:val="0"/>
        <w:rPr>
          <w:rFonts w:ascii="Times New Roman" w:hAnsi="Times New Roman" w:cs="Times New Roman"/>
          <w:b/>
          <w:sz w:val="24"/>
          <w:szCs w:val="24"/>
        </w:rPr>
      </w:pPr>
      <w:r>
        <w:rPr>
          <w:rFonts w:ascii="Times New Roman" w:hAnsi="Times New Roman" w:cs="Times New Roman"/>
          <w:b/>
          <w:sz w:val="24"/>
          <w:szCs w:val="24"/>
        </w:rPr>
        <w:t xml:space="preserve">Муниципального образования </w:t>
      </w:r>
      <w:r w:rsidR="007C7DA1" w:rsidRPr="0035568A">
        <w:rPr>
          <w:rFonts w:ascii="Times New Roman" w:hAnsi="Times New Roman" w:cs="Times New Roman"/>
          <w:b/>
          <w:sz w:val="24"/>
          <w:szCs w:val="24"/>
        </w:rPr>
        <w:t>ГО «Жатай»</w:t>
      </w:r>
    </w:p>
    <w:p w:rsidR="007C7DA1" w:rsidRPr="0035568A" w:rsidRDefault="00F4329F" w:rsidP="008D32EC">
      <w:pPr>
        <w:pStyle w:val="ConsPlusNormal"/>
        <w:jc w:val="both"/>
        <w:rPr>
          <w:rFonts w:ascii="Times New Roman" w:hAnsi="Times New Roman" w:cs="Times New Roman"/>
          <w:b/>
          <w:sz w:val="24"/>
          <w:szCs w:val="24"/>
        </w:rPr>
      </w:pPr>
      <w:r>
        <w:rPr>
          <w:rFonts w:ascii="Times New Roman" w:hAnsi="Times New Roman" w:cs="Times New Roman"/>
          <w:b/>
          <w:sz w:val="24"/>
          <w:szCs w:val="24"/>
        </w:rPr>
        <w:t>на 20</w:t>
      </w:r>
      <w:r w:rsidR="003438D0">
        <w:rPr>
          <w:rFonts w:ascii="Times New Roman" w:hAnsi="Times New Roman" w:cs="Times New Roman"/>
          <w:b/>
          <w:sz w:val="24"/>
          <w:szCs w:val="24"/>
        </w:rPr>
        <w:t>2</w:t>
      </w:r>
      <w:r w:rsidR="00A34B35">
        <w:rPr>
          <w:rFonts w:ascii="Times New Roman" w:hAnsi="Times New Roman" w:cs="Times New Roman"/>
          <w:b/>
          <w:sz w:val="24"/>
          <w:szCs w:val="24"/>
        </w:rPr>
        <w:t>4</w:t>
      </w:r>
      <w:r>
        <w:rPr>
          <w:rFonts w:ascii="Times New Roman" w:hAnsi="Times New Roman" w:cs="Times New Roman"/>
          <w:b/>
          <w:sz w:val="24"/>
          <w:szCs w:val="24"/>
        </w:rPr>
        <w:t>-20</w:t>
      </w:r>
      <w:r w:rsidR="00750140">
        <w:rPr>
          <w:rFonts w:ascii="Times New Roman" w:hAnsi="Times New Roman" w:cs="Times New Roman"/>
          <w:b/>
          <w:sz w:val="24"/>
          <w:szCs w:val="24"/>
        </w:rPr>
        <w:t>2</w:t>
      </w:r>
      <w:r w:rsidR="00A34B35">
        <w:rPr>
          <w:rFonts w:ascii="Times New Roman" w:hAnsi="Times New Roman" w:cs="Times New Roman"/>
          <w:b/>
          <w:sz w:val="24"/>
          <w:szCs w:val="24"/>
        </w:rPr>
        <w:t>6</w:t>
      </w:r>
      <w:r>
        <w:rPr>
          <w:rFonts w:ascii="Times New Roman" w:hAnsi="Times New Roman" w:cs="Times New Roman"/>
          <w:b/>
          <w:sz w:val="24"/>
          <w:szCs w:val="24"/>
        </w:rPr>
        <w:t xml:space="preserve"> годы</w:t>
      </w:r>
      <w:r w:rsidR="007C7DA1" w:rsidRPr="0035568A">
        <w:rPr>
          <w:rFonts w:ascii="Times New Roman" w:hAnsi="Times New Roman" w:cs="Times New Roman"/>
          <w:b/>
          <w:sz w:val="24"/>
          <w:szCs w:val="24"/>
        </w:rPr>
        <w:t>.</w:t>
      </w:r>
    </w:p>
    <w:p w:rsidR="007C7DA1" w:rsidRDefault="007C7DA1" w:rsidP="00AF100E">
      <w:pPr>
        <w:pStyle w:val="ConsPlusNormal"/>
        <w:spacing w:line="360" w:lineRule="auto"/>
        <w:ind w:firstLine="540"/>
        <w:jc w:val="both"/>
        <w:rPr>
          <w:rFonts w:ascii="Times New Roman" w:hAnsi="Times New Roman" w:cs="Times New Roman"/>
          <w:sz w:val="28"/>
          <w:szCs w:val="28"/>
        </w:rPr>
      </w:pPr>
    </w:p>
    <w:p w:rsidR="00F003A7" w:rsidRDefault="00AC5BBF" w:rsidP="0075014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9F2A88">
        <w:rPr>
          <w:rFonts w:ascii="Times New Roman" w:hAnsi="Times New Roman" w:cs="Times New Roman"/>
          <w:sz w:val="28"/>
          <w:szCs w:val="28"/>
        </w:rPr>
        <w:t xml:space="preserve"> </w:t>
      </w:r>
      <w:r w:rsidR="002A6FEA">
        <w:rPr>
          <w:rFonts w:ascii="Times New Roman" w:hAnsi="Times New Roman" w:cs="Times New Roman"/>
          <w:sz w:val="28"/>
          <w:szCs w:val="28"/>
        </w:rPr>
        <w:t xml:space="preserve">соответствии </w:t>
      </w:r>
      <w:r w:rsidR="006E6229">
        <w:rPr>
          <w:rFonts w:ascii="Times New Roman" w:hAnsi="Times New Roman" w:cs="Times New Roman"/>
          <w:sz w:val="28"/>
          <w:szCs w:val="28"/>
        </w:rPr>
        <w:t>с</w:t>
      </w:r>
      <w:r w:rsidR="002A6FEA">
        <w:rPr>
          <w:rFonts w:ascii="Times New Roman" w:hAnsi="Times New Roman" w:cs="Times New Roman"/>
          <w:sz w:val="28"/>
          <w:szCs w:val="28"/>
        </w:rPr>
        <w:t xml:space="preserve"> пунктом 3 статьи 17</w:t>
      </w:r>
      <w:r w:rsidR="006E6229">
        <w:rPr>
          <w:rFonts w:ascii="Times New Roman" w:hAnsi="Times New Roman" w:cs="Times New Roman"/>
          <w:sz w:val="28"/>
          <w:szCs w:val="28"/>
        </w:rPr>
        <w:t>3</w:t>
      </w:r>
      <w:r w:rsidR="002A6FEA">
        <w:rPr>
          <w:rFonts w:ascii="Times New Roman" w:hAnsi="Times New Roman" w:cs="Times New Roman"/>
          <w:sz w:val="28"/>
          <w:szCs w:val="28"/>
        </w:rPr>
        <w:t xml:space="preserve"> «Бюджетного кодекса Российской Федерации» от </w:t>
      </w:r>
      <w:r w:rsidR="00A55B6A">
        <w:rPr>
          <w:rFonts w:ascii="Times New Roman" w:hAnsi="Times New Roman" w:cs="Times New Roman"/>
          <w:sz w:val="28"/>
          <w:szCs w:val="28"/>
        </w:rPr>
        <w:t>31.07.</w:t>
      </w:r>
      <w:r w:rsidR="002A6FEA">
        <w:rPr>
          <w:rFonts w:ascii="Times New Roman" w:hAnsi="Times New Roman" w:cs="Times New Roman"/>
          <w:sz w:val="28"/>
          <w:szCs w:val="28"/>
        </w:rPr>
        <w:t>1998</w:t>
      </w:r>
      <w:r w:rsidR="00A34B35">
        <w:rPr>
          <w:rFonts w:ascii="Times New Roman" w:hAnsi="Times New Roman" w:cs="Times New Roman"/>
          <w:sz w:val="28"/>
          <w:szCs w:val="28"/>
        </w:rPr>
        <w:t xml:space="preserve"> </w:t>
      </w:r>
      <w:r w:rsidR="002A6FEA">
        <w:rPr>
          <w:rFonts w:ascii="Times New Roman" w:hAnsi="Times New Roman" w:cs="Times New Roman"/>
          <w:sz w:val="28"/>
          <w:szCs w:val="28"/>
        </w:rPr>
        <w:t>года №</w:t>
      </w:r>
      <w:r w:rsidR="00A34B35">
        <w:rPr>
          <w:rFonts w:ascii="Times New Roman" w:hAnsi="Times New Roman" w:cs="Times New Roman"/>
          <w:sz w:val="28"/>
          <w:szCs w:val="28"/>
        </w:rPr>
        <w:t xml:space="preserve"> </w:t>
      </w:r>
      <w:r w:rsidR="002A6FEA">
        <w:rPr>
          <w:rFonts w:ascii="Times New Roman" w:hAnsi="Times New Roman" w:cs="Times New Roman"/>
          <w:sz w:val="28"/>
          <w:szCs w:val="28"/>
        </w:rPr>
        <w:t xml:space="preserve">145-ФЗ, </w:t>
      </w:r>
      <w:r w:rsidR="00750140">
        <w:rPr>
          <w:rFonts w:ascii="Times New Roman" w:hAnsi="Times New Roman" w:cs="Times New Roman"/>
          <w:sz w:val="28"/>
          <w:szCs w:val="28"/>
        </w:rPr>
        <w:t xml:space="preserve"> с </w:t>
      </w:r>
      <w:r w:rsidR="00750140" w:rsidRPr="003A52B6">
        <w:rPr>
          <w:rFonts w:ascii="Times New Roman" w:hAnsi="Times New Roman" w:cs="Times New Roman"/>
          <w:sz w:val="28"/>
          <w:szCs w:val="28"/>
        </w:rPr>
        <w:t>Постановление</w:t>
      </w:r>
      <w:r w:rsidR="00750140">
        <w:rPr>
          <w:rFonts w:ascii="Times New Roman" w:hAnsi="Times New Roman" w:cs="Times New Roman"/>
          <w:sz w:val="28"/>
          <w:szCs w:val="28"/>
        </w:rPr>
        <w:t xml:space="preserve">м Правительства Республики Саха </w:t>
      </w:r>
      <w:r w:rsidR="00750140" w:rsidRPr="003A52B6">
        <w:rPr>
          <w:rFonts w:ascii="Times New Roman" w:hAnsi="Times New Roman" w:cs="Times New Roman"/>
          <w:sz w:val="28"/>
          <w:szCs w:val="28"/>
        </w:rPr>
        <w:t xml:space="preserve">(Якутия) от </w:t>
      </w:r>
      <w:r w:rsidR="00A55B6A">
        <w:rPr>
          <w:rFonts w:ascii="Times New Roman" w:hAnsi="Times New Roman" w:cs="Times New Roman"/>
          <w:sz w:val="28"/>
          <w:szCs w:val="28"/>
        </w:rPr>
        <w:t>27.07.</w:t>
      </w:r>
      <w:r w:rsidR="00750140">
        <w:rPr>
          <w:rFonts w:ascii="Times New Roman" w:hAnsi="Times New Roman" w:cs="Times New Roman"/>
          <w:sz w:val="28"/>
          <w:szCs w:val="28"/>
        </w:rPr>
        <w:t>20</w:t>
      </w:r>
      <w:r w:rsidR="005C6284">
        <w:rPr>
          <w:rFonts w:ascii="Times New Roman" w:hAnsi="Times New Roman" w:cs="Times New Roman"/>
          <w:sz w:val="28"/>
          <w:szCs w:val="28"/>
        </w:rPr>
        <w:t>2</w:t>
      </w:r>
      <w:r w:rsidR="00A34B35">
        <w:rPr>
          <w:rFonts w:ascii="Times New Roman" w:hAnsi="Times New Roman" w:cs="Times New Roman"/>
          <w:sz w:val="28"/>
          <w:szCs w:val="28"/>
        </w:rPr>
        <w:t>3</w:t>
      </w:r>
      <w:r w:rsidR="00750140">
        <w:rPr>
          <w:rFonts w:ascii="Times New Roman" w:hAnsi="Times New Roman" w:cs="Times New Roman"/>
          <w:sz w:val="28"/>
          <w:szCs w:val="28"/>
        </w:rPr>
        <w:t xml:space="preserve"> года № </w:t>
      </w:r>
      <w:r w:rsidR="00A34B35">
        <w:rPr>
          <w:rFonts w:ascii="Times New Roman" w:hAnsi="Times New Roman" w:cs="Times New Roman"/>
          <w:sz w:val="28"/>
          <w:szCs w:val="28"/>
        </w:rPr>
        <w:t>394</w:t>
      </w:r>
      <w:r w:rsidR="00750140">
        <w:rPr>
          <w:rFonts w:ascii="Times New Roman" w:hAnsi="Times New Roman" w:cs="Times New Roman"/>
          <w:sz w:val="28"/>
          <w:szCs w:val="28"/>
        </w:rPr>
        <w:t xml:space="preserve"> «О Прогнозе социально – экономического развития Республики Саха (Якутия) на 202</w:t>
      </w:r>
      <w:r w:rsidR="00A34B35">
        <w:rPr>
          <w:rFonts w:ascii="Times New Roman" w:hAnsi="Times New Roman" w:cs="Times New Roman"/>
          <w:sz w:val="28"/>
          <w:szCs w:val="28"/>
        </w:rPr>
        <w:t>4</w:t>
      </w:r>
      <w:r w:rsidR="00750140">
        <w:rPr>
          <w:rFonts w:ascii="Times New Roman" w:hAnsi="Times New Roman" w:cs="Times New Roman"/>
          <w:sz w:val="28"/>
          <w:szCs w:val="28"/>
        </w:rPr>
        <w:t>-202</w:t>
      </w:r>
      <w:r w:rsidR="00A34B35">
        <w:rPr>
          <w:rFonts w:ascii="Times New Roman" w:hAnsi="Times New Roman" w:cs="Times New Roman"/>
          <w:sz w:val="28"/>
          <w:szCs w:val="28"/>
        </w:rPr>
        <w:t>6</w:t>
      </w:r>
      <w:r w:rsidR="00750140">
        <w:rPr>
          <w:rFonts w:ascii="Times New Roman" w:hAnsi="Times New Roman" w:cs="Times New Roman"/>
          <w:sz w:val="28"/>
          <w:szCs w:val="28"/>
        </w:rPr>
        <w:t xml:space="preserve"> годы», в</w:t>
      </w:r>
      <w:r>
        <w:rPr>
          <w:rFonts w:ascii="Times New Roman" w:hAnsi="Times New Roman" w:cs="Times New Roman"/>
          <w:sz w:val="28"/>
          <w:szCs w:val="28"/>
        </w:rPr>
        <w:t xml:space="preserve">о исполнение норм Положения о порядке разработки Прогноза </w:t>
      </w:r>
      <w:r w:rsidRPr="00AC5BBF">
        <w:rPr>
          <w:rFonts w:ascii="Times New Roman" w:hAnsi="Times New Roman" w:cs="Times New Roman"/>
          <w:sz w:val="28"/>
          <w:szCs w:val="28"/>
        </w:rPr>
        <w:t>социально – экономического развития Муниципального образования Г</w:t>
      </w:r>
      <w:r w:rsidR="008C0146">
        <w:rPr>
          <w:rFonts w:ascii="Times New Roman" w:hAnsi="Times New Roman" w:cs="Times New Roman"/>
          <w:sz w:val="28"/>
          <w:szCs w:val="28"/>
        </w:rPr>
        <w:t xml:space="preserve">ородского </w:t>
      </w:r>
      <w:r w:rsidR="00B83C55">
        <w:rPr>
          <w:rFonts w:ascii="Times New Roman" w:hAnsi="Times New Roman" w:cs="Times New Roman"/>
          <w:sz w:val="28"/>
          <w:szCs w:val="28"/>
        </w:rPr>
        <w:t>о</w:t>
      </w:r>
      <w:r w:rsidR="008C0146">
        <w:rPr>
          <w:rFonts w:ascii="Times New Roman" w:hAnsi="Times New Roman" w:cs="Times New Roman"/>
          <w:sz w:val="28"/>
          <w:szCs w:val="28"/>
        </w:rPr>
        <w:t>круга</w:t>
      </w:r>
      <w:r w:rsidRPr="00AC5BBF">
        <w:rPr>
          <w:rFonts w:ascii="Times New Roman" w:hAnsi="Times New Roman" w:cs="Times New Roman"/>
          <w:sz w:val="28"/>
          <w:szCs w:val="28"/>
        </w:rPr>
        <w:t xml:space="preserve"> «Жатай»</w:t>
      </w:r>
      <w:r>
        <w:rPr>
          <w:rFonts w:ascii="Times New Roman" w:hAnsi="Times New Roman" w:cs="Times New Roman"/>
          <w:sz w:val="28"/>
          <w:szCs w:val="28"/>
        </w:rPr>
        <w:t>, утверждённого Постановлением Главы О</w:t>
      </w:r>
      <w:r w:rsidR="008C0146">
        <w:rPr>
          <w:rFonts w:ascii="Times New Roman" w:hAnsi="Times New Roman" w:cs="Times New Roman"/>
          <w:sz w:val="28"/>
          <w:szCs w:val="28"/>
        </w:rPr>
        <w:t xml:space="preserve">кружной </w:t>
      </w:r>
      <w:r>
        <w:rPr>
          <w:rFonts w:ascii="Times New Roman" w:hAnsi="Times New Roman" w:cs="Times New Roman"/>
          <w:sz w:val="28"/>
          <w:szCs w:val="28"/>
        </w:rPr>
        <w:t>А</w:t>
      </w:r>
      <w:r w:rsidR="008C0146">
        <w:rPr>
          <w:rFonts w:ascii="Times New Roman" w:hAnsi="Times New Roman" w:cs="Times New Roman"/>
          <w:sz w:val="28"/>
          <w:szCs w:val="28"/>
        </w:rPr>
        <w:t>дминистрации</w:t>
      </w:r>
      <w:r>
        <w:rPr>
          <w:rFonts w:ascii="Times New Roman" w:hAnsi="Times New Roman" w:cs="Times New Roman"/>
          <w:sz w:val="28"/>
          <w:szCs w:val="28"/>
        </w:rPr>
        <w:t xml:space="preserve"> Г</w:t>
      </w:r>
      <w:r w:rsidR="008C0146">
        <w:rPr>
          <w:rFonts w:ascii="Times New Roman" w:hAnsi="Times New Roman" w:cs="Times New Roman"/>
          <w:sz w:val="28"/>
          <w:szCs w:val="28"/>
        </w:rPr>
        <w:t xml:space="preserve">ородского </w:t>
      </w:r>
      <w:r w:rsidR="00B83C55">
        <w:rPr>
          <w:rFonts w:ascii="Times New Roman" w:hAnsi="Times New Roman" w:cs="Times New Roman"/>
          <w:sz w:val="28"/>
          <w:szCs w:val="28"/>
        </w:rPr>
        <w:t>о</w:t>
      </w:r>
      <w:r w:rsidR="008C0146">
        <w:rPr>
          <w:rFonts w:ascii="Times New Roman" w:hAnsi="Times New Roman" w:cs="Times New Roman"/>
          <w:sz w:val="28"/>
          <w:szCs w:val="28"/>
        </w:rPr>
        <w:t>круга</w:t>
      </w:r>
      <w:r>
        <w:rPr>
          <w:rFonts w:ascii="Times New Roman" w:hAnsi="Times New Roman" w:cs="Times New Roman"/>
          <w:sz w:val="28"/>
          <w:szCs w:val="28"/>
        </w:rPr>
        <w:t xml:space="preserve"> «Жатай» № </w:t>
      </w:r>
      <w:r w:rsidR="005E39BF">
        <w:rPr>
          <w:rFonts w:ascii="Times New Roman" w:hAnsi="Times New Roman" w:cs="Times New Roman"/>
          <w:sz w:val="28"/>
          <w:szCs w:val="28"/>
        </w:rPr>
        <w:t>64-Г</w:t>
      </w:r>
      <w:r>
        <w:rPr>
          <w:rFonts w:ascii="Times New Roman" w:hAnsi="Times New Roman" w:cs="Times New Roman"/>
          <w:sz w:val="28"/>
          <w:szCs w:val="28"/>
        </w:rPr>
        <w:t xml:space="preserve"> от </w:t>
      </w:r>
      <w:r w:rsidR="005E39BF">
        <w:rPr>
          <w:rFonts w:ascii="Times New Roman" w:hAnsi="Times New Roman" w:cs="Times New Roman"/>
          <w:sz w:val="28"/>
          <w:szCs w:val="28"/>
        </w:rPr>
        <w:t>08</w:t>
      </w:r>
      <w:r>
        <w:rPr>
          <w:rFonts w:ascii="Times New Roman" w:hAnsi="Times New Roman" w:cs="Times New Roman"/>
          <w:sz w:val="28"/>
          <w:szCs w:val="28"/>
        </w:rPr>
        <w:t>.</w:t>
      </w:r>
      <w:r w:rsidR="005E39BF">
        <w:rPr>
          <w:rFonts w:ascii="Times New Roman" w:hAnsi="Times New Roman" w:cs="Times New Roman"/>
          <w:sz w:val="28"/>
          <w:szCs w:val="28"/>
        </w:rPr>
        <w:t>11</w:t>
      </w:r>
      <w:r>
        <w:rPr>
          <w:rFonts w:ascii="Times New Roman" w:hAnsi="Times New Roman" w:cs="Times New Roman"/>
          <w:sz w:val="28"/>
          <w:szCs w:val="28"/>
        </w:rPr>
        <w:t>.20</w:t>
      </w:r>
      <w:r w:rsidR="005E39BF">
        <w:rPr>
          <w:rFonts w:ascii="Times New Roman" w:hAnsi="Times New Roman" w:cs="Times New Roman"/>
          <w:sz w:val="28"/>
          <w:szCs w:val="28"/>
        </w:rPr>
        <w:t>21</w:t>
      </w:r>
      <w:r>
        <w:rPr>
          <w:rFonts w:ascii="Times New Roman" w:hAnsi="Times New Roman" w:cs="Times New Roman"/>
          <w:sz w:val="28"/>
          <w:szCs w:val="28"/>
        </w:rPr>
        <w:t>года</w:t>
      </w:r>
      <w:r w:rsidR="00F003A7" w:rsidRPr="00AF100E">
        <w:rPr>
          <w:rFonts w:ascii="Times New Roman" w:hAnsi="Times New Roman" w:cs="Times New Roman"/>
          <w:sz w:val="28"/>
          <w:szCs w:val="28"/>
        </w:rPr>
        <w:t xml:space="preserve">, </w:t>
      </w:r>
      <w:r w:rsidR="00F4329F">
        <w:rPr>
          <w:rFonts w:ascii="Times New Roman" w:hAnsi="Times New Roman" w:cs="Times New Roman"/>
          <w:sz w:val="28"/>
          <w:szCs w:val="28"/>
        </w:rPr>
        <w:t>с целью разработки и утверждения бюджета Г</w:t>
      </w:r>
      <w:r w:rsidR="008C0146">
        <w:rPr>
          <w:rFonts w:ascii="Times New Roman" w:hAnsi="Times New Roman" w:cs="Times New Roman"/>
          <w:sz w:val="28"/>
          <w:szCs w:val="28"/>
        </w:rPr>
        <w:t xml:space="preserve">ородского </w:t>
      </w:r>
      <w:r w:rsidR="00B83C55">
        <w:rPr>
          <w:rFonts w:ascii="Times New Roman" w:hAnsi="Times New Roman" w:cs="Times New Roman"/>
          <w:sz w:val="28"/>
          <w:szCs w:val="28"/>
        </w:rPr>
        <w:t>о</w:t>
      </w:r>
      <w:r w:rsidR="008C0146">
        <w:rPr>
          <w:rFonts w:ascii="Times New Roman" w:hAnsi="Times New Roman" w:cs="Times New Roman"/>
          <w:sz w:val="28"/>
          <w:szCs w:val="28"/>
        </w:rPr>
        <w:t>круга</w:t>
      </w:r>
      <w:r w:rsidR="00F4329F">
        <w:rPr>
          <w:rFonts w:ascii="Times New Roman" w:hAnsi="Times New Roman" w:cs="Times New Roman"/>
          <w:sz w:val="28"/>
          <w:szCs w:val="28"/>
        </w:rPr>
        <w:t xml:space="preserve"> «Жатай» на очередной финансовый год</w:t>
      </w:r>
      <w:r w:rsidR="00F175C7">
        <w:rPr>
          <w:rFonts w:ascii="Times New Roman" w:hAnsi="Times New Roman" w:cs="Times New Roman"/>
          <w:sz w:val="28"/>
          <w:szCs w:val="28"/>
        </w:rPr>
        <w:t xml:space="preserve"> и плановый период</w:t>
      </w:r>
      <w:r w:rsidR="00AF100E" w:rsidRPr="00AF100E">
        <w:rPr>
          <w:rFonts w:ascii="Times New Roman" w:hAnsi="Times New Roman" w:cs="Times New Roman"/>
          <w:sz w:val="28"/>
          <w:szCs w:val="28"/>
        </w:rPr>
        <w:t>:</w:t>
      </w:r>
    </w:p>
    <w:p w:rsidR="00F003A7" w:rsidRPr="00F4329F" w:rsidRDefault="000E7F19" w:rsidP="008D32EC">
      <w:pPr>
        <w:pStyle w:val="ConsPlusNormal"/>
        <w:numPr>
          <w:ilvl w:val="3"/>
          <w:numId w:val="5"/>
        </w:numPr>
        <w:ind w:left="357" w:hanging="357"/>
        <w:jc w:val="both"/>
        <w:rPr>
          <w:rFonts w:ascii="Times New Roman" w:hAnsi="Times New Roman" w:cs="Times New Roman"/>
          <w:sz w:val="28"/>
          <w:szCs w:val="28"/>
        </w:rPr>
      </w:pPr>
      <w:r>
        <w:rPr>
          <w:rFonts w:ascii="Times New Roman" w:hAnsi="Times New Roman" w:cs="Times New Roman"/>
          <w:sz w:val="28"/>
          <w:szCs w:val="28"/>
        </w:rPr>
        <w:t>Одобрить</w:t>
      </w:r>
      <w:r w:rsidR="009F2A88">
        <w:rPr>
          <w:rFonts w:ascii="Times New Roman" w:hAnsi="Times New Roman" w:cs="Times New Roman"/>
          <w:sz w:val="28"/>
          <w:szCs w:val="28"/>
        </w:rPr>
        <w:t xml:space="preserve"> </w:t>
      </w:r>
      <w:r w:rsidR="00AF100E">
        <w:rPr>
          <w:rFonts w:ascii="Times New Roman" w:hAnsi="Times New Roman" w:cs="Times New Roman"/>
          <w:sz w:val="28"/>
          <w:szCs w:val="28"/>
        </w:rPr>
        <w:t>«</w:t>
      </w:r>
      <w:r w:rsidR="00F4329F">
        <w:rPr>
          <w:rFonts w:ascii="Times New Roman" w:hAnsi="Times New Roman" w:cs="Times New Roman"/>
          <w:sz w:val="28"/>
          <w:szCs w:val="28"/>
        </w:rPr>
        <w:t xml:space="preserve">Прогноз </w:t>
      </w:r>
      <w:r w:rsidR="00F4329F" w:rsidRPr="00F4329F">
        <w:rPr>
          <w:rFonts w:ascii="Times New Roman" w:hAnsi="Times New Roman" w:cs="Times New Roman"/>
          <w:sz w:val="28"/>
          <w:szCs w:val="28"/>
        </w:rPr>
        <w:t>социально – экономического развития Муниципального образования Г</w:t>
      </w:r>
      <w:r w:rsidR="008C0146">
        <w:rPr>
          <w:rFonts w:ascii="Times New Roman" w:hAnsi="Times New Roman" w:cs="Times New Roman"/>
          <w:sz w:val="28"/>
          <w:szCs w:val="28"/>
        </w:rPr>
        <w:t xml:space="preserve">ородской </w:t>
      </w:r>
      <w:r w:rsidR="00B83C55">
        <w:rPr>
          <w:rFonts w:ascii="Times New Roman" w:hAnsi="Times New Roman" w:cs="Times New Roman"/>
          <w:sz w:val="28"/>
          <w:szCs w:val="28"/>
        </w:rPr>
        <w:t>о</w:t>
      </w:r>
      <w:r w:rsidR="008C0146">
        <w:rPr>
          <w:rFonts w:ascii="Times New Roman" w:hAnsi="Times New Roman" w:cs="Times New Roman"/>
          <w:sz w:val="28"/>
          <w:szCs w:val="28"/>
        </w:rPr>
        <w:t>круг</w:t>
      </w:r>
      <w:r w:rsidR="00F4329F" w:rsidRPr="00F4329F">
        <w:rPr>
          <w:rFonts w:ascii="Times New Roman" w:hAnsi="Times New Roman" w:cs="Times New Roman"/>
          <w:sz w:val="28"/>
          <w:szCs w:val="28"/>
        </w:rPr>
        <w:t xml:space="preserve"> «Жатай»</w:t>
      </w:r>
      <w:r w:rsidR="00F4329F">
        <w:rPr>
          <w:rFonts w:ascii="Times New Roman" w:hAnsi="Times New Roman" w:cs="Times New Roman"/>
          <w:sz w:val="28"/>
          <w:szCs w:val="28"/>
        </w:rPr>
        <w:t xml:space="preserve"> на 20</w:t>
      </w:r>
      <w:r w:rsidR="00750140">
        <w:rPr>
          <w:rFonts w:ascii="Times New Roman" w:hAnsi="Times New Roman" w:cs="Times New Roman"/>
          <w:sz w:val="28"/>
          <w:szCs w:val="28"/>
        </w:rPr>
        <w:t>2</w:t>
      </w:r>
      <w:r w:rsidR="00A34B35">
        <w:rPr>
          <w:rFonts w:ascii="Times New Roman" w:hAnsi="Times New Roman" w:cs="Times New Roman"/>
          <w:sz w:val="28"/>
          <w:szCs w:val="28"/>
        </w:rPr>
        <w:t>4</w:t>
      </w:r>
      <w:r w:rsidR="00F4329F">
        <w:rPr>
          <w:rFonts w:ascii="Times New Roman" w:hAnsi="Times New Roman" w:cs="Times New Roman"/>
          <w:sz w:val="28"/>
          <w:szCs w:val="28"/>
        </w:rPr>
        <w:t>-20</w:t>
      </w:r>
      <w:r w:rsidR="0002053A">
        <w:rPr>
          <w:rFonts w:ascii="Times New Roman" w:hAnsi="Times New Roman" w:cs="Times New Roman"/>
          <w:sz w:val="28"/>
          <w:szCs w:val="28"/>
        </w:rPr>
        <w:t>2</w:t>
      </w:r>
      <w:r w:rsidR="00A34B35">
        <w:rPr>
          <w:rFonts w:ascii="Times New Roman" w:hAnsi="Times New Roman" w:cs="Times New Roman"/>
          <w:sz w:val="28"/>
          <w:szCs w:val="28"/>
        </w:rPr>
        <w:t>6</w:t>
      </w:r>
      <w:r w:rsidR="00F4329F">
        <w:rPr>
          <w:rFonts w:ascii="Times New Roman" w:hAnsi="Times New Roman" w:cs="Times New Roman"/>
          <w:sz w:val="28"/>
          <w:szCs w:val="28"/>
        </w:rPr>
        <w:t xml:space="preserve"> годы, согласно П</w:t>
      </w:r>
      <w:r w:rsidR="00F003A7" w:rsidRPr="00AF100E">
        <w:rPr>
          <w:rFonts w:ascii="Times New Roman" w:hAnsi="Times New Roman" w:cs="Times New Roman"/>
          <w:sz w:val="28"/>
          <w:szCs w:val="28"/>
        </w:rPr>
        <w:t xml:space="preserve">риложению </w:t>
      </w:r>
      <w:r w:rsidR="00F4329F">
        <w:rPr>
          <w:rFonts w:ascii="Times New Roman" w:hAnsi="Times New Roman" w:cs="Times New Roman"/>
          <w:sz w:val="28"/>
          <w:szCs w:val="28"/>
        </w:rPr>
        <w:t xml:space="preserve">1 </w:t>
      </w:r>
      <w:r w:rsidR="00F003A7" w:rsidRPr="00AF100E">
        <w:rPr>
          <w:rFonts w:ascii="Times New Roman" w:hAnsi="Times New Roman" w:cs="Times New Roman"/>
          <w:sz w:val="28"/>
          <w:szCs w:val="28"/>
        </w:rPr>
        <w:t xml:space="preserve">к настоящему </w:t>
      </w:r>
      <w:r w:rsidR="00F4329F">
        <w:rPr>
          <w:rFonts w:ascii="Times New Roman" w:hAnsi="Times New Roman" w:cs="Times New Roman"/>
          <w:sz w:val="28"/>
          <w:szCs w:val="28"/>
        </w:rPr>
        <w:t>П</w:t>
      </w:r>
      <w:r w:rsidR="00F003A7" w:rsidRPr="00AF100E">
        <w:rPr>
          <w:rFonts w:ascii="Times New Roman" w:hAnsi="Times New Roman" w:cs="Times New Roman"/>
          <w:sz w:val="28"/>
          <w:szCs w:val="28"/>
        </w:rPr>
        <w:t>остановлению.</w:t>
      </w:r>
    </w:p>
    <w:p w:rsidR="00F003A7" w:rsidRPr="00546546" w:rsidRDefault="00163D3C" w:rsidP="008D32EC">
      <w:pPr>
        <w:pStyle w:val="ConsPlusNormal"/>
        <w:numPr>
          <w:ilvl w:val="0"/>
          <w:numId w:val="5"/>
        </w:numPr>
        <w:ind w:left="357" w:hanging="357"/>
        <w:jc w:val="both"/>
        <w:rPr>
          <w:rFonts w:ascii="Times New Roman" w:hAnsi="Times New Roman" w:cs="Times New Roman"/>
          <w:sz w:val="28"/>
          <w:szCs w:val="28"/>
        </w:rPr>
      </w:pPr>
      <w:r>
        <w:rPr>
          <w:rFonts w:ascii="Times New Roman" w:hAnsi="Times New Roman" w:cs="Times New Roman"/>
          <w:sz w:val="28"/>
          <w:szCs w:val="28"/>
        </w:rPr>
        <w:t>Финансово</w:t>
      </w:r>
      <w:r w:rsidR="008224FD">
        <w:rPr>
          <w:rFonts w:ascii="Times New Roman" w:hAnsi="Times New Roman" w:cs="Times New Roman"/>
          <w:sz w:val="28"/>
          <w:szCs w:val="28"/>
        </w:rPr>
        <w:t>-экономическому</w:t>
      </w:r>
      <w:r>
        <w:rPr>
          <w:rFonts w:ascii="Times New Roman" w:hAnsi="Times New Roman" w:cs="Times New Roman"/>
          <w:sz w:val="28"/>
          <w:szCs w:val="28"/>
        </w:rPr>
        <w:t xml:space="preserve"> управлению</w:t>
      </w:r>
      <w:r w:rsidR="00F003A7" w:rsidRPr="00AF100E">
        <w:rPr>
          <w:rFonts w:ascii="Times New Roman" w:hAnsi="Times New Roman" w:cs="Times New Roman"/>
          <w:sz w:val="28"/>
          <w:szCs w:val="28"/>
        </w:rPr>
        <w:t xml:space="preserve"> Окружной </w:t>
      </w:r>
      <w:r>
        <w:rPr>
          <w:rFonts w:ascii="Times New Roman" w:hAnsi="Times New Roman" w:cs="Times New Roman"/>
          <w:sz w:val="28"/>
          <w:szCs w:val="28"/>
        </w:rPr>
        <w:t>А</w:t>
      </w:r>
      <w:r w:rsidR="00F003A7" w:rsidRPr="00AF100E">
        <w:rPr>
          <w:rFonts w:ascii="Times New Roman" w:hAnsi="Times New Roman" w:cs="Times New Roman"/>
          <w:sz w:val="28"/>
          <w:szCs w:val="28"/>
        </w:rPr>
        <w:t xml:space="preserve">дминистрации </w:t>
      </w:r>
      <w:r>
        <w:rPr>
          <w:rFonts w:ascii="Times New Roman" w:hAnsi="Times New Roman" w:cs="Times New Roman"/>
          <w:sz w:val="28"/>
          <w:szCs w:val="28"/>
        </w:rPr>
        <w:t>Г</w:t>
      </w:r>
      <w:r w:rsidR="00294B19">
        <w:rPr>
          <w:rFonts w:ascii="Times New Roman" w:hAnsi="Times New Roman" w:cs="Times New Roman"/>
          <w:sz w:val="28"/>
          <w:szCs w:val="28"/>
        </w:rPr>
        <w:t xml:space="preserve">ородского </w:t>
      </w:r>
      <w:r w:rsidR="00B83C55">
        <w:rPr>
          <w:rFonts w:ascii="Times New Roman" w:hAnsi="Times New Roman" w:cs="Times New Roman"/>
          <w:sz w:val="28"/>
          <w:szCs w:val="28"/>
        </w:rPr>
        <w:t>о</w:t>
      </w:r>
      <w:r w:rsidR="00294B19">
        <w:rPr>
          <w:rFonts w:ascii="Times New Roman" w:hAnsi="Times New Roman" w:cs="Times New Roman"/>
          <w:sz w:val="28"/>
          <w:szCs w:val="28"/>
        </w:rPr>
        <w:t>круга</w:t>
      </w:r>
      <w:r>
        <w:rPr>
          <w:rFonts w:ascii="Times New Roman" w:hAnsi="Times New Roman" w:cs="Times New Roman"/>
          <w:sz w:val="28"/>
          <w:szCs w:val="28"/>
        </w:rPr>
        <w:t xml:space="preserve"> «Жатай»</w:t>
      </w:r>
      <w:r w:rsidR="00F003A7" w:rsidRPr="00546546">
        <w:rPr>
          <w:rFonts w:ascii="Times New Roman" w:hAnsi="Times New Roman" w:cs="Times New Roman"/>
          <w:sz w:val="28"/>
          <w:szCs w:val="28"/>
        </w:rPr>
        <w:t xml:space="preserve"> руководствоваться настоящим постановлением в работе.</w:t>
      </w:r>
    </w:p>
    <w:p w:rsidR="002661EE" w:rsidRPr="002661EE" w:rsidRDefault="002661EE" w:rsidP="008D32EC">
      <w:pPr>
        <w:pStyle w:val="1"/>
        <w:numPr>
          <w:ilvl w:val="0"/>
          <w:numId w:val="5"/>
        </w:numPr>
        <w:ind w:left="357" w:hanging="357"/>
        <w:jc w:val="both"/>
        <w:rPr>
          <w:snapToGrid/>
          <w:sz w:val="28"/>
          <w:szCs w:val="28"/>
        </w:rPr>
      </w:pPr>
      <w:r w:rsidRPr="002661EE">
        <w:rPr>
          <w:snapToGrid/>
          <w:sz w:val="28"/>
          <w:szCs w:val="28"/>
        </w:rPr>
        <w:t xml:space="preserve">Настоящее Постановление вступает в силу </w:t>
      </w:r>
      <w:r w:rsidR="0035568A">
        <w:rPr>
          <w:snapToGrid/>
          <w:sz w:val="28"/>
          <w:szCs w:val="28"/>
        </w:rPr>
        <w:t>после</w:t>
      </w:r>
      <w:r w:rsidRPr="002661EE">
        <w:rPr>
          <w:snapToGrid/>
          <w:sz w:val="28"/>
          <w:szCs w:val="28"/>
        </w:rPr>
        <w:t xml:space="preserve"> официального опубликования.</w:t>
      </w:r>
    </w:p>
    <w:p w:rsidR="00294B19" w:rsidRDefault="002661EE" w:rsidP="008D32EC">
      <w:pPr>
        <w:pStyle w:val="Style8"/>
        <w:widowControl/>
        <w:numPr>
          <w:ilvl w:val="0"/>
          <w:numId w:val="5"/>
        </w:numPr>
        <w:spacing w:line="240" w:lineRule="auto"/>
        <w:ind w:left="357" w:hanging="357"/>
        <w:rPr>
          <w:sz w:val="28"/>
          <w:szCs w:val="28"/>
        </w:rPr>
      </w:pPr>
      <w:r w:rsidRPr="00294B19">
        <w:rPr>
          <w:sz w:val="28"/>
          <w:szCs w:val="28"/>
        </w:rPr>
        <w:t xml:space="preserve">Опубликовать настоящее Постановление в </w:t>
      </w:r>
      <w:r w:rsidR="00C57103">
        <w:rPr>
          <w:sz w:val="28"/>
          <w:szCs w:val="28"/>
        </w:rPr>
        <w:t>СМИ</w:t>
      </w:r>
      <w:r w:rsidRPr="00294B19">
        <w:rPr>
          <w:sz w:val="28"/>
          <w:szCs w:val="28"/>
        </w:rPr>
        <w:t>.</w:t>
      </w:r>
    </w:p>
    <w:p w:rsidR="002661EE" w:rsidRPr="00294B19" w:rsidRDefault="002661EE" w:rsidP="008D32EC">
      <w:pPr>
        <w:pStyle w:val="Style8"/>
        <w:widowControl/>
        <w:numPr>
          <w:ilvl w:val="0"/>
          <w:numId w:val="5"/>
        </w:numPr>
        <w:spacing w:line="240" w:lineRule="auto"/>
        <w:ind w:left="357" w:hanging="357"/>
        <w:rPr>
          <w:sz w:val="28"/>
          <w:szCs w:val="28"/>
        </w:rPr>
      </w:pPr>
      <w:r w:rsidRPr="00294B19">
        <w:rPr>
          <w:sz w:val="28"/>
          <w:szCs w:val="28"/>
        </w:rPr>
        <w:t xml:space="preserve">Контроль над исполнением настоящего Постановления </w:t>
      </w:r>
      <w:r w:rsidR="00F4329F">
        <w:rPr>
          <w:sz w:val="28"/>
          <w:szCs w:val="28"/>
        </w:rPr>
        <w:t>оставляю за собой.</w:t>
      </w:r>
    </w:p>
    <w:p w:rsidR="002661EE" w:rsidRPr="002661EE" w:rsidRDefault="002661EE" w:rsidP="002661EE">
      <w:pPr>
        <w:pStyle w:val="1"/>
        <w:spacing w:line="360" w:lineRule="auto"/>
        <w:ind w:firstLine="720"/>
        <w:jc w:val="both"/>
        <w:rPr>
          <w:snapToGrid/>
          <w:sz w:val="28"/>
          <w:szCs w:val="28"/>
        </w:rPr>
      </w:pPr>
    </w:p>
    <w:p w:rsidR="00F4329F" w:rsidRDefault="00F4329F" w:rsidP="002661EE">
      <w:pPr>
        <w:pStyle w:val="1"/>
        <w:ind w:left="144" w:right="1" w:firstLine="1"/>
        <w:jc w:val="center"/>
        <w:rPr>
          <w:b/>
          <w:snapToGrid/>
          <w:sz w:val="28"/>
          <w:szCs w:val="28"/>
        </w:rPr>
      </w:pPr>
    </w:p>
    <w:p w:rsidR="00F4329F" w:rsidRDefault="00F4329F" w:rsidP="002661EE">
      <w:pPr>
        <w:pStyle w:val="1"/>
        <w:ind w:left="144" w:right="1" w:firstLine="1"/>
        <w:jc w:val="center"/>
        <w:rPr>
          <w:b/>
          <w:snapToGrid/>
          <w:sz w:val="28"/>
          <w:szCs w:val="28"/>
        </w:rPr>
      </w:pPr>
    </w:p>
    <w:p w:rsidR="008D32EC" w:rsidRDefault="008D32EC" w:rsidP="002661EE">
      <w:pPr>
        <w:pStyle w:val="1"/>
        <w:ind w:left="144" w:right="1" w:firstLine="1"/>
        <w:jc w:val="center"/>
        <w:rPr>
          <w:b/>
          <w:snapToGrid/>
          <w:sz w:val="28"/>
          <w:szCs w:val="28"/>
        </w:rPr>
      </w:pPr>
    </w:p>
    <w:p w:rsidR="008D32EC" w:rsidRDefault="008D32EC" w:rsidP="002661EE">
      <w:pPr>
        <w:pStyle w:val="1"/>
        <w:ind w:left="144" w:right="1" w:firstLine="1"/>
        <w:jc w:val="center"/>
        <w:rPr>
          <w:b/>
          <w:snapToGrid/>
          <w:sz w:val="28"/>
          <w:szCs w:val="28"/>
        </w:rPr>
      </w:pPr>
    </w:p>
    <w:p w:rsidR="008D32EC" w:rsidRDefault="008D32EC" w:rsidP="002661EE">
      <w:pPr>
        <w:pStyle w:val="1"/>
        <w:ind w:left="144" w:right="1" w:firstLine="1"/>
        <w:jc w:val="center"/>
        <w:rPr>
          <w:b/>
          <w:snapToGrid/>
          <w:sz w:val="28"/>
          <w:szCs w:val="28"/>
        </w:rPr>
      </w:pPr>
    </w:p>
    <w:p w:rsidR="008D32EC" w:rsidRDefault="008D32EC" w:rsidP="002661EE">
      <w:pPr>
        <w:pStyle w:val="1"/>
        <w:ind w:left="144" w:right="1" w:firstLine="1"/>
        <w:jc w:val="center"/>
        <w:rPr>
          <w:b/>
          <w:snapToGrid/>
          <w:sz w:val="28"/>
          <w:szCs w:val="28"/>
        </w:rPr>
      </w:pPr>
    </w:p>
    <w:p w:rsidR="002661EE" w:rsidRDefault="009F2A88" w:rsidP="009F2A88">
      <w:pPr>
        <w:pStyle w:val="1"/>
        <w:ind w:left="144" w:right="1" w:firstLine="1"/>
        <w:rPr>
          <w:snapToGrid/>
          <w:sz w:val="28"/>
          <w:szCs w:val="28"/>
        </w:rPr>
      </w:pPr>
      <w:r>
        <w:rPr>
          <w:snapToGrid/>
          <w:sz w:val="28"/>
          <w:szCs w:val="28"/>
        </w:rPr>
        <w:t xml:space="preserve">            </w:t>
      </w:r>
      <w:r w:rsidR="002661EE" w:rsidRPr="00772D0A">
        <w:rPr>
          <w:snapToGrid/>
          <w:sz w:val="28"/>
          <w:szCs w:val="28"/>
        </w:rPr>
        <w:t xml:space="preserve">Глава </w:t>
      </w:r>
      <w:r>
        <w:rPr>
          <w:snapToGrid/>
          <w:sz w:val="28"/>
          <w:szCs w:val="28"/>
        </w:rPr>
        <w:t xml:space="preserve">                                                                             Е</w:t>
      </w:r>
      <w:r w:rsidR="00F96F60">
        <w:rPr>
          <w:snapToGrid/>
          <w:sz w:val="28"/>
          <w:szCs w:val="28"/>
        </w:rPr>
        <w:t>.Н. Исаева</w:t>
      </w:r>
    </w:p>
    <w:p w:rsidR="003B2149" w:rsidRDefault="003B2149" w:rsidP="002661EE">
      <w:pPr>
        <w:pStyle w:val="1"/>
        <w:ind w:left="144" w:right="1" w:firstLine="1"/>
        <w:jc w:val="center"/>
        <w:rPr>
          <w:snapToGrid/>
          <w:sz w:val="28"/>
          <w:szCs w:val="28"/>
        </w:rPr>
      </w:pPr>
    </w:p>
    <w:p w:rsidR="003B2149" w:rsidRDefault="003B2149" w:rsidP="002661EE">
      <w:pPr>
        <w:pStyle w:val="1"/>
        <w:ind w:left="144" w:right="1" w:firstLine="1"/>
        <w:jc w:val="center"/>
        <w:rPr>
          <w:snapToGrid/>
          <w:sz w:val="28"/>
          <w:szCs w:val="28"/>
        </w:rPr>
      </w:pPr>
    </w:p>
    <w:p w:rsidR="003B2149" w:rsidRDefault="003B2149" w:rsidP="002661EE">
      <w:pPr>
        <w:pStyle w:val="1"/>
        <w:ind w:left="144" w:right="1" w:firstLine="1"/>
        <w:jc w:val="center"/>
        <w:rPr>
          <w:snapToGrid/>
          <w:sz w:val="28"/>
          <w:szCs w:val="28"/>
        </w:rPr>
      </w:pPr>
    </w:p>
    <w:p w:rsidR="001D5079" w:rsidRDefault="001D5079" w:rsidP="003B2149">
      <w:pPr>
        <w:jc w:val="right"/>
        <w:rPr>
          <w:rFonts w:ascii="Times New Roman" w:hAnsi="Times New Roman" w:cs="Times New Roman"/>
        </w:rPr>
      </w:pPr>
    </w:p>
    <w:p w:rsidR="003B2149" w:rsidRPr="00E72DCE" w:rsidRDefault="003B2149" w:rsidP="00A34B35">
      <w:pPr>
        <w:spacing w:after="0" w:line="240" w:lineRule="auto"/>
        <w:jc w:val="right"/>
        <w:rPr>
          <w:rFonts w:ascii="Times New Roman" w:hAnsi="Times New Roman" w:cs="Times New Roman"/>
        </w:rPr>
      </w:pPr>
      <w:r w:rsidRPr="00E72DCE">
        <w:rPr>
          <w:rFonts w:ascii="Times New Roman" w:hAnsi="Times New Roman" w:cs="Times New Roman"/>
        </w:rPr>
        <w:lastRenderedPageBreak/>
        <w:t>Приложение 1</w:t>
      </w:r>
    </w:p>
    <w:p w:rsidR="0009629F" w:rsidRDefault="003B2149" w:rsidP="00A34B35">
      <w:pPr>
        <w:spacing w:after="0" w:line="240" w:lineRule="auto"/>
        <w:jc w:val="right"/>
        <w:rPr>
          <w:rFonts w:ascii="Times New Roman" w:hAnsi="Times New Roman" w:cs="Times New Roman"/>
        </w:rPr>
      </w:pPr>
      <w:r w:rsidRPr="00E72DCE">
        <w:rPr>
          <w:rFonts w:ascii="Times New Roman" w:hAnsi="Times New Roman" w:cs="Times New Roman"/>
        </w:rPr>
        <w:t xml:space="preserve">К Постановлению Главы ГО «Жатай» </w:t>
      </w:r>
    </w:p>
    <w:p w:rsidR="003B2149" w:rsidRPr="00E72DCE" w:rsidRDefault="003244F0" w:rsidP="00A34B35">
      <w:pPr>
        <w:spacing w:after="0" w:line="240" w:lineRule="auto"/>
        <w:jc w:val="right"/>
        <w:rPr>
          <w:rFonts w:ascii="Times New Roman" w:hAnsi="Times New Roman" w:cs="Times New Roman"/>
        </w:rPr>
      </w:pPr>
      <w:r>
        <w:rPr>
          <w:rFonts w:ascii="Times New Roman" w:hAnsi="Times New Roman" w:cs="Times New Roman"/>
        </w:rPr>
        <w:t>08 ноября</w:t>
      </w:r>
      <w:r w:rsidR="00CF46AD">
        <w:rPr>
          <w:rFonts w:ascii="Times New Roman" w:hAnsi="Times New Roman" w:cs="Times New Roman"/>
        </w:rPr>
        <w:t xml:space="preserve"> </w:t>
      </w:r>
      <w:r w:rsidR="00174A50" w:rsidRPr="00E72DCE">
        <w:rPr>
          <w:rFonts w:ascii="Times New Roman" w:hAnsi="Times New Roman" w:cs="Times New Roman"/>
        </w:rPr>
        <w:t>202</w:t>
      </w:r>
      <w:r w:rsidR="00A34B35">
        <w:rPr>
          <w:rFonts w:ascii="Times New Roman" w:hAnsi="Times New Roman" w:cs="Times New Roman"/>
        </w:rPr>
        <w:t>3</w:t>
      </w:r>
      <w:r w:rsidR="003B2149" w:rsidRPr="00E72DCE">
        <w:rPr>
          <w:rFonts w:ascii="Times New Roman" w:hAnsi="Times New Roman" w:cs="Times New Roman"/>
        </w:rPr>
        <w:t xml:space="preserve"> г. </w:t>
      </w:r>
      <w:r w:rsidR="00174A50" w:rsidRPr="00E72DCE">
        <w:rPr>
          <w:rFonts w:ascii="Times New Roman" w:hAnsi="Times New Roman" w:cs="Times New Roman"/>
        </w:rPr>
        <w:t xml:space="preserve">№ </w:t>
      </w:r>
      <w:bookmarkStart w:id="0" w:name="_GoBack"/>
      <w:bookmarkEnd w:id="0"/>
      <w:r>
        <w:rPr>
          <w:rFonts w:ascii="Times New Roman" w:hAnsi="Times New Roman" w:cs="Times New Roman"/>
        </w:rPr>
        <w:t>193</w:t>
      </w:r>
    </w:p>
    <w:p w:rsidR="003B2149" w:rsidRPr="00E72DCE" w:rsidRDefault="003B2149" w:rsidP="003B2149">
      <w:pPr>
        <w:jc w:val="right"/>
        <w:rPr>
          <w:rFonts w:ascii="Times New Roman" w:hAnsi="Times New Roman" w:cs="Times New Roman"/>
        </w:rPr>
      </w:pPr>
    </w:p>
    <w:p w:rsidR="003B2149" w:rsidRPr="00E72DCE" w:rsidRDefault="003B2149" w:rsidP="003B2149">
      <w:pPr>
        <w:jc w:val="right"/>
        <w:rPr>
          <w:rFonts w:ascii="Times New Roman" w:hAnsi="Times New Roman" w:cs="Times New Roman"/>
        </w:rPr>
      </w:pPr>
    </w:p>
    <w:p w:rsidR="003B2149" w:rsidRPr="00E72DCE" w:rsidRDefault="003B2149" w:rsidP="003B2149">
      <w:pPr>
        <w:spacing w:after="0" w:line="240" w:lineRule="auto"/>
        <w:jc w:val="center"/>
        <w:rPr>
          <w:rFonts w:ascii="Times New Roman" w:hAnsi="Times New Roman" w:cs="Times New Roman"/>
          <w:b/>
          <w:sz w:val="28"/>
          <w:szCs w:val="28"/>
        </w:rPr>
      </w:pPr>
      <w:r w:rsidRPr="00E72DCE">
        <w:rPr>
          <w:rFonts w:ascii="Times New Roman" w:hAnsi="Times New Roman" w:cs="Times New Roman"/>
          <w:b/>
          <w:sz w:val="28"/>
          <w:szCs w:val="28"/>
        </w:rPr>
        <w:t>Прогноз социально - экономического развития</w:t>
      </w:r>
    </w:p>
    <w:p w:rsidR="003B2149" w:rsidRPr="00E72DCE" w:rsidRDefault="003B2149" w:rsidP="003B2149">
      <w:pPr>
        <w:spacing w:after="0" w:line="240" w:lineRule="auto"/>
        <w:jc w:val="center"/>
        <w:rPr>
          <w:rFonts w:ascii="Times New Roman" w:hAnsi="Times New Roman" w:cs="Times New Roman"/>
          <w:b/>
          <w:sz w:val="28"/>
          <w:szCs w:val="28"/>
        </w:rPr>
      </w:pPr>
      <w:r w:rsidRPr="00E72DCE">
        <w:rPr>
          <w:rFonts w:ascii="Times New Roman" w:hAnsi="Times New Roman" w:cs="Times New Roman"/>
          <w:b/>
          <w:sz w:val="28"/>
          <w:szCs w:val="28"/>
        </w:rPr>
        <w:t>Городского округа «Жатай»</w:t>
      </w:r>
    </w:p>
    <w:p w:rsidR="003B2149" w:rsidRPr="00E72DCE" w:rsidRDefault="003B2149" w:rsidP="003B2149">
      <w:pPr>
        <w:spacing w:after="0" w:line="240" w:lineRule="auto"/>
        <w:jc w:val="center"/>
        <w:rPr>
          <w:rFonts w:ascii="Times New Roman" w:hAnsi="Times New Roman" w:cs="Times New Roman"/>
          <w:b/>
          <w:sz w:val="28"/>
          <w:szCs w:val="28"/>
        </w:rPr>
      </w:pPr>
      <w:r w:rsidRPr="00E72DCE">
        <w:rPr>
          <w:rFonts w:ascii="Times New Roman" w:hAnsi="Times New Roman" w:cs="Times New Roman"/>
          <w:b/>
          <w:sz w:val="28"/>
          <w:szCs w:val="28"/>
        </w:rPr>
        <w:t>на 202</w:t>
      </w:r>
      <w:r w:rsidR="00A34B35">
        <w:rPr>
          <w:rFonts w:ascii="Times New Roman" w:hAnsi="Times New Roman" w:cs="Times New Roman"/>
          <w:b/>
          <w:sz w:val="28"/>
          <w:szCs w:val="28"/>
        </w:rPr>
        <w:t>4</w:t>
      </w:r>
      <w:r w:rsidRPr="00E72DCE">
        <w:rPr>
          <w:rFonts w:ascii="Times New Roman" w:hAnsi="Times New Roman" w:cs="Times New Roman"/>
          <w:b/>
          <w:sz w:val="28"/>
          <w:szCs w:val="28"/>
        </w:rPr>
        <w:t>-202</w:t>
      </w:r>
      <w:r w:rsidR="00A34B35">
        <w:rPr>
          <w:rFonts w:ascii="Times New Roman" w:hAnsi="Times New Roman" w:cs="Times New Roman"/>
          <w:b/>
          <w:sz w:val="28"/>
          <w:szCs w:val="28"/>
        </w:rPr>
        <w:t>6</w:t>
      </w:r>
      <w:r w:rsidRPr="00E72DCE">
        <w:rPr>
          <w:rFonts w:ascii="Times New Roman" w:hAnsi="Times New Roman" w:cs="Times New Roman"/>
          <w:b/>
          <w:sz w:val="28"/>
          <w:szCs w:val="28"/>
        </w:rPr>
        <w:t xml:space="preserve"> годы.</w:t>
      </w:r>
    </w:p>
    <w:p w:rsidR="003B2149" w:rsidRPr="00E72DCE" w:rsidRDefault="003B2149" w:rsidP="003B2149">
      <w:pPr>
        <w:spacing w:after="0" w:line="240" w:lineRule="auto"/>
        <w:jc w:val="center"/>
        <w:rPr>
          <w:rFonts w:ascii="Times New Roman" w:hAnsi="Times New Roman" w:cs="Times New Roman"/>
          <w:b/>
          <w:sz w:val="28"/>
          <w:szCs w:val="28"/>
        </w:rPr>
      </w:pPr>
      <w:r w:rsidRPr="00E72DCE">
        <w:rPr>
          <w:rFonts w:ascii="Times New Roman" w:hAnsi="Times New Roman" w:cs="Times New Roman"/>
          <w:b/>
          <w:sz w:val="28"/>
          <w:szCs w:val="28"/>
        </w:rPr>
        <w:t>Экономические показатели.</w:t>
      </w:r>
    </w:p>
    <w:p w:rsidR="003B2149" w:rsidRPr="00E72DCE" w:rsidRDefault="003B2149" w:rsidP="003B2149">
      <w:pPr>
        <w:spacing w:after="0" w:line="240" w:lineRule="auto"/>
        <w:jc w:val="center"/>
        <w:rPr>
          <w:rFonts w:ascii="Times New Roman" w:hAnsi="Times New Roman" w:cs="Times New Roman"/>
          <w:b/>
          <w:sz w:val="28"/>
          <w:szCs w:val="28"/>
        </w:rPr>
      </w:pPr>
    </w:p>
    <w:p w:rsidR="003B2149" w:rsidRPr="00E72DCE" w:rsidRDefault="003B2149" w:rsidP="003B2149">
      <w:pPr>
        <w:spacing w:after="0" w:line="240" w:lineRule="auto"/>
        <w:jc w:val="center"/>
        <w:rPr>
          <w:rFonts w:ascii="Times New Roman" w:hAnsi="Times New Roman" w:cs="Times New Roman"/>
          <w:sz w:val="28"/>
          <w:szCs w:val="28"/>
        </w:rPr>
      </w:pPr>
      <w:r w:rsidRPr="00E72DCE">
        <w:rPr>
          <w:rFonts w:ascii="Times New Roman" w:hAnsi="Times New Roman" w:cs="Times New Roman"/>
          <w:sz w:val="28"/>
          <w:szCs w:val="28"/>
        </w:rPr>
        <w:t xml:space="preserve">Согласован Постановлением Правительства Республики Саха (Якутия) </w:t>
      </w:r>
    </w:p>
    <w:p w:rsidR="003B2149" w:rsidRPr="00E72DCE" w:rsidRDefault="003B2149" w:rsidP="003B2149">
      <w:pPr>
        <w:spacing w:after="0" w:line="240" w:lineRule="auto"/>
        <w:jc w:val="center"/>
        <w:rPr>
          <w:rFonts w:ascii="Times New Roman" w:hAnsi="Times New Roman" w:cs="Times New Roman"/>
          <w:sz w:val="28"/>
          <w:szCs w:val="28"/>
        </w:rPr>
      </w:pPr>
      <w:r w:rsidRPr="00E72DCE">
        <w:rPr>
          <w:rFonts w:ascii="Times New Roman" w:hAnsi="Times New Roman" w:cs="Times New Roman"/>
          <w:sz w:val="28"/>
          <w:szCs w:val="28"/>
        </w:rPr>
        <w:t xml:space="preserve">от </w:t>
      </w:r>
      <w:r w:rsidR="00A34B35">
        <w:rPr>
          <w:rFonts w:ascii="Times New Roman" w:hAnsi="Times New Roman" w:cs="Times New Roman"/>
          <w:sz w:val="28"/>
          <w:szCs w:val="28"/>
        </w:rPr>
        <w:t>27</w:t>
      </w:r>
      <w:r w:rsidRPr="00E72DCE">
        <w:rPr>
          <w:rFonts w:ascii="Times New Roman" w:hAnsi="Times New Roman" w:cs="Times New Roman"/>
          <w:sz w:val="28"/>
          <w:szCs w:val="28"/>
        </w:rPr>
        <w:t xml:space="preserve"> </w:t>
      </w:r>
      <w:r w:rsidR="00A34B35">
        <w:rPr>
          <w:rFonts w:ascii="Times New Roman" w:hAnsi="Times New Roman" w:cs="Times New Roman"/>
          <w:sz w:val="28"/>
          <w:szCs w:val="28"/>
        </w:rPr>
        <w:t>июля</w:t>
      </w:r>
      <w:r w:rsidRPr="00E72DCE">
        <w:rPr>
          <w:rFonts w:ascii="Times New Roman" w:hAnsi="Times New Roman" w:cs="Times New Roman"/>
          <w:sz w:val="28"/>
          <w:szCs w:val="28"/>
        </w:rPr>
        <w:t xml:space="preserve"> 202</w:t>
      </w:r>
      <w:r w:rsidR="00A34B35">
        <w:rPr>
          <w:rFonts w:ascii="Times New Roman" w:hAnsi="Times New Roman" w:cs="Times New Roman"/>
          <w:sz w:val="28"/>
          <w:szCs w:val="28"/>
        </w:rPr>
        <w:t>3</w:t>
      </w:r>
      <w:r w:rsidRPr="00E72DCE">
        <w:rPr>
          <w:rFonts w:ascii="Times New Roman" w:hAnsi="Times New Roman" w:cs="Times New Roman"/>
          <w:sz w:val="28"/>
          <w:szCs w:val="28"/>
        </w:rPr>
        <w:t xml:space="preserve"> года № </w:t>
      </w:r>
      <w:r w:rsidR="009F2A88">
        <w:rPr>
          <w:rFonts w:ascii="Times New Roman" w:hAnsi="Times New Roman" w:cs="Times New Roman"/>
          <w:sz w:val="28"/>
          <w:szCs w:val="28"/>
        </w:rPr>
        <w:t>571</w:t>
      </w:r>
      <w:r w:rsidR="00A34B35">
        <w:rPr>
          <w:rFonts w:ascii="Times New Roman" w:hAnsi="Times New Roman" w:cs="Times New Roman"/>
          <w:sz w:val="28"/>
          <w:szCs w:val="28"/>
        </w:rPr>
        <w:t>394</w:t>
      </w:r>
      <w:r w:rsidRPr="00E72DCE">
        <w:rPr>
          <w:rFonts w:ascii="Times New Roman" w:hAnsi="Times New Roman" w:cs="Times New Roman"/>
          <w:sz w:val="28"/>
          <w:szCs w:val="28"/>
        </w:rPr>
        <w:t xml:space="preserve"> «О Прогнозе социально – экономического развития Республики Саха (Якутия) на 202</w:t>
      </w:r>
      <w:r w:rsidR="00A34B35">
        <w:rPr>
          <w:rFonts w:ascii="Times New Roman" w:hAnsi="Times New Roman" w:cs="Times New Roman"/>
          <w:sz w:val="28"/>
          <w:szCs w:val="28"/>
        </w:rPr>
        <w:t>4</w:t>
      </w:r>
      <w:r w:rsidRPr="00E72DCE">
        <w:rPr>
          <w:rFonts w:ascii="Times New Roman" w:hAnsi="Times New Roman" w:cs="Times New Roman"/>
          <w:sz w:val="28"/>
          <w:szCs w:val="28"/>
        </w:rPr>
        <w:t>-202</w:t>
      </w:r>
      <w:r w:rsidR="00A34B35">
        <w:rPr>
          <w:rFonts w:ascii="Times New Roman" w:hAnsi="Times New Roman" w:cs="Times New Roman"/>
          <w:sz w:val="28"/>
          <w:szCs w:val="28"/>
        </w:rPr>
        <w:t>6</w:t>
      </w:r>
      <w:r w:rsidRPr="00E72DCE">
        <w:rPr>
          <w:rFonts w:ascii="Times New Roman" w:hAnsi="Times New Roman" w:cs="Times New Roman"/>
          <w:sz w:val="28"/>
          <w:szCs w:val="28"/>
        </w:rPr>
        <w:t xml:space="preserve"> годы».</w:t>
      </w:r>
    </w:p>
    <w:p w:rsidR="003B2149" w:rsidRPr="00E72DCE" w:rsidRDefault="003B2149" w:rsidP="003B2149">
      <w:pPr>
        <w:spacing w:after="0" w:line="240" w:lineRule="auto"/>
        <w:jc w:val="center"/>
        <w:rPr>
          <w:rFonts w:ascii="Times New Roman" w:hAnsi="Times New Roman" w:cs="Times New Roman"/>
          <w:b/>
          <w:sz w:val="24"/>
          <w:szCs w:val="24"/>
        </w:rPr>
      </w:pPr>
    </w:p>
    <w:p w:rsidR="003B2149" w:rsidRPr="00E72DCE" w:rsidRDefault="003B2149" w:rsidP="003B2149">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B84428" w:rsidRDefault="00B84428" w:rsidP="00B84428">
      <w:pPr>
        <w:spacing w:after="0" w:line="240" w:lineRule="auto"/>
        <w:jc w:val="center"/>
        <w:rPr>
          <w:rFonts w:ascii="Times New Roman" w:hAnsi="Times New Roman" w:cs="Times New Roman"/>
          <w:b/>
          <w:sz w:val="24"/>
          <w:szCs w:val="24"/>
        </w:rPr>
      </w:pPr>
    </w:p>
    <w:p w:rsidR="00A34B35" w:rsidRDefault="00A34B35" w:rsidP="0021690D">
      <w:pPr>
        <w:spacing w:after="0"/>
        <w:jc w:val="center"/>
        <w:rPr>
          <w:rFonts w:ascii="Times New Roman" w:eastAsia="Calibri" w:hAnsi="Times New Roman" w:cs="Times New Roman"/>
          <w:b/>
          <w:sz w:val="25"/>
          <w:szCs w:val="25"/>
        </w:rPr>
      </w:pPr>
    </w:p>
    <w:p w:rsidR="00A34B35" w:rsidRDefault="00A34B35" w:rsidP="0021690D">
      <w:pPr>
        <w:spacing w:after="0"/>
        <w:jc w:val="center"/>
        <w:rPr>
          <w:rFonts w:ascii="Times New Roman" w:eastAsia="Calibri" w:hAnsi="Times New Roman" w:cs="Times New Roman"/>
          <w:b/>
          <w:sz w:val="25"/>
          <w:szCs w:val="25"/>
        </w:rPr>
      </w:pPr>
    </w:p>
    <w:p w:rsidR="00905CC8" w:rsidRPr="00905CC8" w:rsidRDefault="00905CC8" w:rsidP="00905CC8">
      <w:pPr>
        <w:spacing w:after="0" w:line="240" w:lineRule="auto"/>
        <w:jc w:val="center"/>
        <w:rPr>
          <w:rFonts w:ascii="Times New Roman" w:hAnsi="Times New Roman" w:cs="Times New Roman"/>
          <w:b/>
          <w:sz w:val="28"/>
          <w:szCs w:val="28"/>
        </w:rPr>
      </w:pPr>
      <w:r w:rsidRPr="00905CC8">
        <w:rPr>
          <w:rFonts w:ascii="Times New Roman" w:hAnsi="Times New Roman" w:cs="Times New Roman"/>
          <w:b/>
          <w:sz w:val="28"/>
          <w:szCs w:val="28"/>
        </w:rPr>
        <w:lastRenderedPageBreak/>
        <w:t xml:space="preserve">Аналитическая записка </w:t>
      </w:r>
    </w:p>
    <w:p w:rsidR="00905CC8" w:rsidRPr="00905CC8" w:rsidRDefault="00905CC8" w:rsidP="00905CC8">
      <w:pPr>
        <w:spacing w:after="0" w:line="240" w:lineRule="auto"/>
        <w:jc w:val="center"/>
        <w:rPr>
          <w:rFonts w:ascii="Times New Roman" w:hAnsi="Times New Roman" w:cs="Times New Roman"/>
          <w:b/>
          <w:bCs/>
          <w:sz w:val="28"/>
          <w:szCs w:val="28"/>
        </w:rPr>
      </w:pPr>
      <w:r w:rsidRPr="00905CC8">
        <w:rPr>
          <w:rFonts w:ascii="Times New Roman" w:hAnsi="Times New Roman" w:cs="Times New Roman"/>
          <w:b/>
          <w:sz w:val="28"/>
          <w:szCs w:val="28"/>
        </w:rPr>
        <w:t xml:space="preserve">к таблице </w:t>
      </w:r>
      <w:r w:rsidRPr="00905CC8">
        <w:rPr>
          <w:rFonts w:ascii="Times New Roman" w:hAnsi="Times New Roman" w:cs="Times New Roman"/>
          <w:b/>
          <w:bCs/>
          <w:sz w:val="28"/>
          <w:szCs w:val="28"/>
        </w:rPr>
        <w:t>«Территориальный Аспект</w:t>
      </w:r>
    </w:p>
    <w:p w:rsidR="00905CC8" w:rsidRPr="00905CC8" w:rsidRDefault="00905CC8" w:rsidP="00905CC8">
      <w:pPr>
        <w:spacing w:after="0" w:line="240" w:lineRule="auto"/>
        <w:jc w:val="center"/>
        <w:rPr>
          <w:rFonts w:ascii="Times New Roman" w:hAnsi="Times New Roman" w:cs="Times New Roman"/>
          <w:b/>
          <w:bCs/>
          <w:sz w:val="28"/>
          <w:szCs w:val="28"/>
        </w:rPr>
      </w:pPr>
      <w:r w:rsidRPr="00905CC8">
        <w:rPr>
          <w:rFonts w:ascii="Times New Roman" w:hAnsi="Times New Roman" w:cs="Times New Roman"/>
          <w:b/>
          <w:bCs/>
          <w:sz w:val="28"/>
          <w:szCs w:val="28"/>
        </w:rPr>
        <w:t xml:space="preserve"> прогноза социально – экономического развития</w:t>
      </w:r>
    </w:p>
    <w:p w:rsidR="00905CC8" w:rsidRPr="00905CC8" w:rsidRDefault="00905CC8" w:rsidP="00905CC8">
      <w:pPr>
        <w:spacing w:after="0" w:line="240" w:lineRule="auto"/>
        <w:jc w:val="center"/>
        <w:rPr>
          <w:rFonts w:ascii="Times New Roman" w:hAnsi="Times New Roman" w:cs="Times New Roman"/>
          <w:b/>
          <w:bCs/>
          <w:sz w:val="28"/>
          <w:szCs w:val="28"/>
        </w:rPr>
      </w:pPr>
      <w:r w:rsidRPr="00905CC8">
        <w:rPr>
          <w:rFonts w:ascii="Times New Roman" w:hAnsi="Times New Roman" w:cs="Times New Roman"/>
          <w:b/>
          <w:bCs/>
          <w:sz w:val="28"/>
          <w:szCs w:val="28"/>
        </w:rPr>
        <w:t xml:space="preserve"> Городского округа «Жатай» Республики Саха (Якутия)</w:t>
      </w:r>
    </w:p>
    <w:p w:rsidR="00905CC8" w:rsidRPr="00905CC8" w:rsidRDefault="00905CC8" w:rsidP="00905CC8">
      <w:pPr>
        <w:spacing w:after="0" w:line="240" w:lineRule="auto"/>
        <w:jc w:val="center"/>
        <w:rPr>
          <w:rFonts w:ascii="Times New Roman" w:hAnsi="Times New Roman" w:cs="Times New Roman"/>
          <w:b/>
          <w:bCs/>
          <w:sz w:val="28"/>
          <w:szCs w:val="28"/>
        </w:rPr>
      </w:pPr>
      <w:r w:rsidRPr="00905CC8">
        <w:rPr>
          <w:rFonts w:ascii="Times New Roman" w:hAnsi="Times New Roman" w:cs="Times New Roman"/>
          <w:b/>
          <w:bCs/>
          <w:sz w:val="28"/>
          <w:szCs w:val="28"/>
        </w:rPr>
        <w:t xml:space="preserve">на 2024-2026 года» </w:t>
      </w:r>
    </w:p>
    <w:p w:rsidR="00905CC8" w:rsidRPr="00905CC8" w:rsidRDefault="00905CC8" w:rsidP="00905CC8">
      <w:pPr>
        <w:jc w:val="center"/>
        <w:rPr>
          <w:rFonts w:ascii="Times New Roman" w:hAnsi="Times New Roman" w:cs="Times New Roman"/>
          <w:sz w:val="28"/>
          <w:szCs w:val="28"/>
        </w:rPr>
      </w:pP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Прогноз социально-экономического развития Республики Саха (Якутия) на 2024 - 2026 годы (далее – прогноз) разработан в соответствии с Бюджетным кодексом Российской Федерации, Законом Российской Федерации от 28.06.2014 г. № 172-ФЗ «О стратегическом планировании в Российской Федерации», решением Окружного Совета депутатов ГО «Жатай» № 26-6  от 28.10.2021г. «Об утверждении Положения о бюджетном процессе в городском округе «Жатай» РС (Я)», постановлением Окружной Администрации ГО «Жатай» от 08.11.2021г. № 64-г «Об утверждении Положения о порядке разработки Прогноза социально-экономического развития ГО «Жатай»».</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 xml:space="preserve">Прогноз разработан на основе анализа социально-экономического развития Городского округа «Жатай» за 2022 год и оценка 4 месяцев текущего 2023 года. Использованы данные Росстата и Министерства экономики РС (Я) за указанные периоды.                                                                                                    </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Прогнозные показатели на плановый период, 2024-2026 года разработаны в двух основных вариантах – базовом (сценарий 1) и целевом (сценарий 2).</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Базовый вариант (1) описывает наиболее вероятный сценарий развития, предполагает относительно оптимистичные изменения внешних условий.</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Целевой вариант (2) – предполагает небольшой рост цен на энергоносители и реализацию крупных инвестиционных проектов.</w:t>
      </w:r>
    </w:p>
    <w:p w:rsidR="00905CC8" w:rsidRPr="00905CC8" w:rsidRDefault="00905CC8" w:rsidP="00905CC8">
      <w:pPr>
        <w:spacing w:after="0" w:line="240" w:lineRule="auto"/>
        <w:ind w:firstLine="720"/>
        <w:jc w:val="both"/>
        <w:rPr>
          <w:rFonts w:ascii="Times New Roman" w:hAnsi="Times New Roman" w:cs="Times New Roman"/>
          <w:b/>
          <w:sz w:val="28"/>
          <w:szCs w:val="28"/>
          <w:u w:val="single"/>
        </w:rPr>
      </w:pPr>
      <w:r w:rsidRPr="00905CC8">
        <w:rPr>
          <w:rFonts w:ascii="Times New Roman" w:hAnsi="Times New Roman" w:cs="Times New Roman"/>
          <w:b/>
          <w:sz w:val="28"/>
          <w:szCs w:val="28"/>
          <w:u w:val="single"/>
        </w:rPr>
        <w:t>Таблица № 1 «Территориальный аспект прогноза социально – экономического развития ГО «Жатай» РС (Я) на 2024-2026 годы.</w:t>
      </w:r>
    </w:p>
    <w:p w:rsidR="00905CC8" w:rsidRPr="00905CC8" w:rsidRDefault="00905CC8" w:rsidP="00905CC8">
      <w:pPr>
        <w:spacing w:after="0" w:line="240" w:lineRule="auto"/>
        <w:ind w:firstLine="720"/>
        <w:jc w:val="both"/>
        <w:rPr>
          <w:rFonts w:ascii="Times New Roman" w:hAnsi="Times New Roman" w:cs="Times New Roman"/>
          <w:b/>
          <w:sz w:val="28"/>
          <w:szCs w:val="28"/>
          <w:u w:val="single"/>
        </w:rPr>
      </w:pPr>
      <w:r w:rsidRPr="00905CC8">
        <w:rPr>
          <w:rFonts w:ascii="Times New Roman" w:hAnsi="Times New Roman" w:cs="Times New Roman"/>
          <w:b/>
          <w:sz w:val="28"/>
          <w:szCs w:val="28"/>
          <w:u w:val="single"/>
        </w:rPr>
        <w:t xml:space="preserve">Раздел 1 «Валовой муниципальный продукт» (ВМП). </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ВМП определяется расчётным методом, как сумма валовой добавленной стоимости, произведённой на территории муниципального образования и является обобщающим показателем, характеризующим течение экономических процессов в муниципальном образовании.</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Показатели валовой добавленной стоимости, произведённой на территории ГО «Жатай»  - статистические данные. В 2023-2026 годах применены дефляторы, рекомендованные Министерством экономики РС (Я).</w:t>
      </w:r>
    </w:p>
    <w:p w:rsidR="00905CC8" w:rsidRPr="00905CC8" w:rsidRDefault="00905CC8" w:rsidP="00905CC8">
      <w:pPr>
        <w:spacing w:after="0" w:line="240" w:lineRule="auto"/>
        <w:ind w:firstLine="720"/>
        <w:jc w:val="both"/>
        <w:rPr>
          <w:rFonts w:ascii="Times New Roman" w:hAnsi="Times New Roman" w:cs="Times New Roman"/>
          <w:b/>
          <w:bCs/>
          <w:sz w:val="28"/>
          <w:szCs w:val="28"/>
          <w:u w:val="single"/>
        </w:rPr>
      </w:pPr>
      <w:r w:rsidRPr="00905CC8">
        <w:rPr>
          <w:rFonts w:ascii="Times New Roman" w:hAnsi="Times New Roman" w:cs="Times New Roman"/>
          <w:b/>
          <w:sz w:val="28"/>
          <w:szCs w:val="28"/>
          <w:u w:val="single"/>
        </w:rPr>
        <w:t>Раздел 2.</w:t>
      </w:r>
      <w:r w:rsidRPr="00905CC8">
        <w:rPr>
          <w:rFonts w:ascii="Times New Roman" w:hAnsi="Times New Roman" w:cs="Times New Roman"/>
          <w:b/>
          <w:bCs/>
          <w:sz w:val="28"/>
          <w:szCs w:val="28"/>
        </w:rPr>
        <w:t xml:space="preserve"> </w:t>
      </w:r>
      <w:r w:rsidRPr="00905CC8">
        <w:rPr>
          <w:rFonts w:ascii="Times New Roman" w:hAnsi="Times New Roman" w:cs="Times New Roman"/>
          <w:b/>
          <w:bCs/>
          <w:sz w:val="28"/>
          <w:szCs w:val="28"/>
          <w:u w:val="single"/>
        </w:rPr>
        <w:t>«Развитие малого и среднего предпринимательства».</w:t>
      </w:r>
    </w:p>
    <w:p w:rsidR="00905CC8" w:rsidRPr="00905CC8" w:rsidRDefault="00905CC8" w:rsidP="00905CC8">
      <w:pPr>
        <w:spacing w:after="0" w:line="240" w:lineRule="auto"/>
        <w:ind w:firstLine="709"/>
        <w:jc w:val="both"/>
        <w:rPr>
          <w:rFonts w:ascii="Times New Roman" w:eastAsia="Calibri" w:hAnsi="Times New Roman" w:cs="Times New Roman"/>
          <w:color w:val="000000"/>
          <w:sz w:val="28"/>
          <w:szCs w:val="28"/>
        </w:rPr>
      </w:pPr>
      <w:r w:rsidRPr="00905CC8">
        <w:rPr>
          <w:rFonts w:ascii="Times New Roman" w:eastAsia="Calibri" w:hAnsi="Times New Roman" w:cs="Times New Roman"/>
          <w:color w:val="000000"/>
          <w:sz w:val="28"/>
          <w:szCs w:val="28"/>
        </w:rPr>
        <w:t>На территории ГО «Жатай»</w:t>
      </w:r>
      <w:r w:rsidRPr="00905CC8">
        <w:rPr>
          <w:rFonts w:ascii="Times New Roman" w:hAnsi="Times New Roman" w:cs="Times New Roman"/>
          <w:sz w:val="28"/>
          <w:szCs w:val="28"/>
        </w:rPr>
        <w:t xml:space="preserve"> </w:t>
      </w:r>
      <w:r w:rsidRPr="00905CC8">
        <w:rPr>
          <w:rFonts w:ascii="Times New Roman" w:eastAsia="Calibri" w:hAnsi="Times New Roman" w:cs="Times New Roman"/>
          <w:color w:val="000000"/>
          <w:sz w:val="28"/>
          <w:szCs w:val="28"/>
        </w:rPr>
        <w:t xml:space="preserve">число субъектов малого и среднего предпринимательства по итогам 2022 года составляет 357 единиц. Количество Индивидуальных предпринимателей, состоящих на учёте в Статрегистре - 276 человек, 71- микро и малые предприятия. </w:t>
      </w:r>
    </w:p>
    <w:p w:rsidR="00905CC8" w:rsidRPr="00905CC8" w:rsidRDefault="00905CC8" w:rsidP="00905CC8">
      <w:pPr>
        <w:spacing w:after="0" w:line="240" w:lineRule="auto"/>
        <w:ind w:firstLine="709"/>
        <w:jc w:val="both"/>
        <w:rPr>
          <w:rFonts w:ascii="Times New Roman" w:eastAsia="Calibri" w:hAnsi="Times New Roman" w:cs="Times New Roman"/>
          <w:color w:val="000000"/>
          <w:sz w:val="28"/>
          <w:szCs w:val="28"/>
        </w:rPr>
      </w:pPr>
      <w:r w:rsidRPr="00905CC8">
        <w:rPr>
          <w:rFonts w:ascii="Times New Roman" w:eastAsia="Calibri" w:hAnsi="Times New Roman" w:cs="Times New Roman"/>
          <w:color w:val="000000"/>
          <w:sz w:val="28"/>
          <w:szCs w:val="28"/>
        </w:rPr>
        <w:t xml:space="preserve">В 2023 году большого роста количества СМСП не ожидается. Предполагаемый рост показателя «Число СМСП» – 103 %. В основном увеличение ожидается по виду деятельности «Торговля оптовая и розничная», так как ожидается открытие объекта торговли и придорожного сервиса. </w:t>
      </w:r>
    </w:p>
    <w:p w:rsidR="00905CC8" w:rsidRPr="00905CC8" w:rsidRDefault="00905CC8" w:rsidP="00905CC8">
      <w:pPr>
        <w:spacing w:after="0" w:line="240" w:lineRule="auto"/>
        <w:jc w:val="both"/>
        <w:rPr>
          <w:rFonts w:ascii="Times New Roman" w:hAnsi="Times New Roman" w:cs="Times New Roman"/>
          <w:sz w:val="28"/>
          <w:szCs w:val="28"/>
        </w:rPr>
      </w:pPr>
      <w:r w:rsidRPr="00905CC8">
        <w:rPr>
          <w:rFonts w:ascii="Times New Roman" w:hAnsi="Times New Roman" w:cs="Times New Roman"/>
          <w:sz w:val="28"/>
          <w:szCs w:val="28"/>
        </w:rPr>
        <w:lastRenderedPageBreak/>
        <w:tab/>
        <w:t xml:space="preserve">Оборот продукции (услуг), производимых средними и малыми предприятиями, в том числе микропредприятиями и индивидуальными предпринимателями в 2022 году по данным Росстата составил 788 419,9 тыс. рублей, что на 126,5% выше, чем в 2021 году. Рост объясняется  тенденцией к оздоровлению производства после «ковидного» периода, а также тем, что статистический показатель 2022 года сформирован из показателей иного круга предприятий, нежели в 2021. </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 xml:space="preserve">Оборот продукции (услуг), производимых средними и малыми предприятиями, в том числе микропредприятиями и индивидуальными предпринимателями в 2023 году ожидается на 104,5 % выше, чем в 2022 году. </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Органы статистики не раскрывают механизм формирования этого показателя, но предположительно рост произошёл в связи с повышением цены на производимую продукцию и услуги.</w:t>
      </w:r>
    </w:p>
    <w:p w:rsidR="00905CC8" w:rsidRPr="00905CC8" w:rsidRDefault="00905CC8" w:rsidP="00905CC8">
      <w:pPr>
        <w:spacing w:after="0" w:line="240" w:lineRule="auto"/>
        <w:ind w:firstLine="720"/>
        <w:jc w:val="both"/>
        <w:rPr>
          <w:rFonts w:ascii="Times New Roman" w:hAnsi="Times New Roman" w:cs="Times New Roman"/>
          <w:b/>
          <w:bCs/>
          <w:sz w:val="28"/>
          <w:szCs w:val="28"/>
          <w:u w:val="single"/>
        </w:rPr>
      </w:pPr>
      <w:r w:rsidRPr="00905CC8">
        <w:rPr>
          <w:rFonts w:ascii="Times New Roman" w:hAnsi="Times New Roman" w:cs="Times New Roman"/>
          <w:b/>
          <w:sz w:val="28"/>
          <w:szCs w:val="28"/>
          <w:u w:val="single"/>
        </w:rPr>
        <w:t>Раздел 3. «</w:t>
      </w:r>
      <w:r w:rsidRPr="00905CC8">
        <w:rPr>
          <w:rFonts w:ascii="Times New Roman" w:hAnsi="Times New Roman" w:cs="Times New Roman"/>
          <w:b/>
          <w:bCs/>
          <w:sz w:val="28"/>
          <w:szCs w:val="28"/>
          <w:u w:val="single"/>
        </w:rPr>
        <w:t xml:space="preserve">Производство важнейших видов промышленной продукции». </w:t>
      </w:r>
    </w:p>
    <w:p w:rsidR="00905CC8" w:rsidRPr="00905CC8" w:rsidRDefault="00905CC8" w:rsidP="00905CC8">
      <w:pPr>
        <w:spacing w:after="0" w:line="240" w:lineRule="auto"/>
        <w:ind w:firstLine="708"/>
        <w:jc w:val="both"/>
        <w:rPr>
          <w:rFonts w:ascii="Times New Roman" w:hAnsi="Times New Roman" w:cs="Times New Roman"/>
          <w:sz w:val="28"/>
          <w:szCs w:val="28"/>
        </w:rPr>
      </w:pPr>
      <w:r w:rsidRPr="00905CC8">
        <w:rPr>
          <w:rFonts w:ascii="Times New Roman" w:hAnsi="Times New Roman" w:cs="Times New Roman"/>
          <w:sz w:val="28"/>
          <w:szCs w:val="28"/>
        </w:rPr>
        <w:t>Этот показатель отражает производство хлеба, хлебобулочной продукции и кондитерских изделий.</w:t>
      </w:r>
    </w:p>
    <w:p w:rsidR="00905CC8" w:rsidRPr="00905CC8" w:rsidRDefault="00905CC8" w:rsidP="00905CC8">
      <w:pPr>
        <w:spacing w:after="0" w:line="240" w:lineRule="auto"/>
        <w:ind w:firstLine="708"/>
        <w:jc w:val="both"/>
        <w:rPr>
          <w:rFonts w:ascii="Times New Roman" w:hAnsi="Times New Roman" w:cs="Times New Roman"/>
          <w:sz w:val="28"/>
          <w:szCs w:val="28"/>
        </w:rPr>
      </w:pPr>
      <w:r w:rsidRPr="00905CC8">
        <w:rPr>
          <w:rFonts w:ascii="Times New Roman" w:hAnsi="Times New Roman" w:cs="Times New Roman"/>
          <w:sz w:val="28"/>
          <w:szCs w:val="28"/>
        </w:rPr>
        <w:t xml:space="preserve">Предприятием, осуществляющим выпуск хлеба, хлебобулочных и кондитерских изделий на территории ГО «Жатай» является МУП «Водник». </w:t>
      </w:r>
    </w:p>
    <w:p w:rsidR="00905CC8" w:rsidRPr="00905CC8" w:rsidRDefault="00905CC8" w:rsidP="00905CC8">
      <w:pPr>
        <w:spacing w:after="0" w:line="240" w:lineRule="auto"/>
        <w:ind w:firstLine="708"/>
        <w:jc w:val="both"/>
        <w:rPr>
          <w:rFonts w:ascii="Times New Roman" w:hAnsi="Times New Roman" w:cs="Times New Roman"/>
          <w:sz w:val="28"/>
          <w:szCs w:val="28"/>
        </w:rPr>
      </w:pPr>
      <w:r w:rsidRPr="00905CC8">
        <w:rPr>
          <w:rFonts w:ascii="Times New Roman" w:hAnsi="Times New Roman" w:cs="Times New Roman"/>
          <w:sz w:val="28"/>
          <w:szCs w:val="28"/>
        </w:rPr>
        <w:t xml:space="preserve">В 2022 году производство хлеба и хлебобулочных изделий составило 45,5 тонн, что на 124,7% больше, чем в 2021 году. Производство кондитерских изделий в 2022 году составило 8,2 тонны, рост 109,3 % к 2021 году. </w:t>
      </w:r>
    </w:p>
    <w:p w:rsidR="00905CC8" w:rsidRPr="00905CC8" w:rsidRDefault="00905CC8" w:rsidP="00905CC8">
      <w:pPr>
        <w:spacing w:after="0" w:line="240" w:lineRule="auto"/>
        <w:ind w:firstLine="708"/>
        <w:jc w:val="both"/>
        <w:rPr>
          <w:rFonts w:ascii="Times New Roman" w:hAnsi="Times New Roman" w:cs="Times New Roman"/>
          <w:sz w:val="28"/>
          <w:szCs w:val="28"/>
        </w:rPr>
      </w:pPr>
      <w:r w:rsidRPr="00905CC8">
        <w:rPr>
          <w:rFonts w:ascii="Times New Roman" w:hAnsi="Times New Roman" w:cs="Times New Roman"/>
          <w:sz w:val="28"/>
          <w:szCs w:val="28"/>
        </w:rPr>
        <w:t>В 2023 году изменения объёмов производства не ожидается. Показатели на 2024-2026 года спрогнозированы с учётом плана работы предприятия – производителя, значительного роста производства не ожидается. Не планируется  открытие дополнительных предприятий по производству хлеба.</w:t>
      </w:r>
    </w:p>
    <w:p w:rsidR="00905CC8" w:rsidRPr="00905CC8" w:rsidRDefault="00905CC8" w:rsidP="00905CC8">
      <w:pPr>
        <w:spacing w:after="0" w:line="240" w:lineRule="auto"/>
        <w:ind w:firstLine="720"/>
        <w:jc w:val="both"/>
        <w:rPr>
          <w:rFonts w:ascii="Times New Roman" w:hAnsi="Times New Roman" w:cs="Times New Roman"/>
          <w:b/>
          <w:bCs/>
          <w:sz w:val="28"/>
          <w:szCs w:val="28"/>
          <w:u w:val="single"/>
        </w:rPr>
      </w:pPr>
      <w:r w:rsidRPr="00905CC8">
        <w:rPr>
          <w:rFonts w:ascii="Times New Roman" w:hAnsi="Times New Roman" w:cs="Times New Roman"/>
          <w:b/>
          <w:sz w:val="28"/>
          <w:szCs w:val="28"/>
          <w:u w:val="single"/>
        </w:rPr>
        <w:t>Раздел 4</w:t>
      </w:r>
      <w:r w:rsidRPr="00905CC8">
        <w:rPr>
          <w:rFonts w:ascii="Times New Roman" w:hAnsi="Times New Roman" w:cs="Times New Roman"/>
          <w:b/>
          <w:bCs/>
          <w:sz w:val="28"/>
          <w:szCs w:val="28"/>
          <w:u w:val="single"/>
        </w:rPr>
        <w:t xml:space="preserve"> «Основные показатели сельского хозяйства».</w:t>
      </w:r>
    </w:p>
    <w:p w:rsidR="00905CC8" w:rsidRPr="00905CC8" w:rsidRDefault="00905CC8" w:rsidP="00905CC8">
      <w:pPr>
        <w:pStyle w:val="a3"/>
        <w:spacing w:after="0" w:line="240" w:lineRule="auto"/>
        <w:ind w:left="0"/>
        <w:jc w:val="both"/>
        <w:rPr>
          <w:rFonts w:ascii="Times New Roman" w:eastAsia="Calibri" w:hAnsi="Times New Roman" w:cs="Times New Roman"/>
          <w:color w:val="000000"/>
          <w:sz w:val="28"/>
          <w:szCs w:val="28"/>
        </w:rPr>
      </w:pPr>
      <w:r w:rsidRPr="00905CC8">
        <w:rPr>
          <w:rFonts w:ascii="Times New Roman" w:hAnsi="Times New Roman" w:cs="Times New Roman"/>
          <w:sz w:val="28"/>
          <w:szCs w:val="28"/>
          <w:lang w:eastAsia="ru-RU"/>
        </w:rPr>
        <w:t>Сельское хозяйство ГО «Жатай» представлено двумя группами производителей</w:t>
      </w:r>
      <w:r w:rsidRPr="00905CC8">
        <w:rPr>
          <w:rFonts w:ascii="Times New Roman" w:eastAsia="Calibri" w:hAnsi="Times New Roman" w:cs="Times New Roman"/>
          <w:color w:val="000000"/>
          <w:sz w:val="28"/>
          <w:szCs w:val="28"/>
        </w:rPr>
        <w:t>:</w:t>
      </w:r>
    </w:p>
    <w:p w:rsidR="00905CC8" w:rsidRPr="00905CC8" w:rsidRDefault="00905CC8" w:rsidP="00905CC8">
      <w:pPr>
        <w:pStyle w:val="a3"/>
        <w:spacing w:after="0" w:line="240" w:lineRule="auto"/>
        <w:ind w:left="0"/>
        <w:jc w:val="both"/>
        <w:rPr>
          <w:rFonts w:ascii="Times New Roman" w:eastAsia="Calibri" w:hAnsi="Times New Roman" w:cs="Times New Roman"/>
          <w:color w:val="000000"/>
          <w:sz w:val="28"/>
          <w:szCs w:val="28"/>
        </w:rPr>
      </w:pPr>
      <w:r w:rsidRPr="00905CC8">
        <w:rPr>
          <w:rFonts w:ascii="Times New Roman" w:eastAsia="Calibri" w:hAnsi="Times New Roman" w:cs="Times New Roman"/>
          <w:color w:val="000000"/>
          <w:sz w:val="28"/>
          <w:szCs w:val="28"/>
        </w:rPr>
        <w:t>- ЛПХ – хозяйства населения (вместе с СОТ),</w:t>
      </w:r>
    </w:p>
    <w:p w:rsidR="00905CC8" w:rsidRPr="00905CC8" w:rsidRDefault="00905CC8" w:rsidP="00905CC8">
      <w:pPr>
        <w:pStyle w:val="a3"/>
        <w:spacing w:after="0" w:line="240" w:lineRule="auto"/>
        <w:ind w:left="0"/>
        <w:jc w:val="both"/>
        <w:rPr>
          <w:rFonts w:ascii="Times New Roman" w:eastAsia="Calibri" w:hAnsi="Times New Roman" w:cs="Times New Roman"/>
          <w:color w:val="000000"/>
          <w:sz w:val="28"/>
          <w:szCs w:val="28"/>
        </w:rPr>
      </w:pPr>
      <w:r w:rsidRPr="00905CC8">
        <w:rPr>
          <w:rFonts w:ascii="Times New Roman" w:eastAsia="Calibri" w:hAnsi="Times New Roman" w:cs="Times New Roman"/>
          <w:color w:val="000000"/>
          <w:sz w:val="28"/>
          <w:szCs w:val="28"/>
        </w:rPr>
        <w:t>- КФ хозяйства и ИП – 6 хозяйств.</w:t>
      </w:r>
    </w:p>
    <w:p w:rsidR="00905CC8" w:rsidRPr="00905CC8" w:rsidRDefault="00905CC8" w:rsidP="00905CC8">
      <w:pPr>
        <w:spacing w:after="0" w:line="240" w:lineRule="auto"/>
        <w:ind w:firstLine="708"/>
        <w:jc w:val="both"/>
        <w:rPr>
          <w:rFonts w:ascii="Times New Roman" w:eastAsia="Calibri" w:hAnsi="Times New Roman" w:cs="Times New Roman"/>
          <w:color w:val="000000"/>
          <w:sz w:val="28"/>
          <w:szCs w:val="28"/>
        </w:rPr>
      </w:pPr>
      <w:r w:rsidRPr="00905CC8">
        <w:rPr>
          <w:rFonts w:ascii="Times New Roman" w:eastAsia="Calibri" w:hAnsi="Times New Roman" w:cs="Times New Roman"/>
          <w:color w:val="000000"/>
          <w:sz w:val="28"/>
          <w:szCs w:val="28"/>
        </w:rPr>
        <w:t xml:space="preserve">Ведущей отраслью сельского хозяйства Городского округа «Жатай» является растениеводство. </w:t>
      </w:r>
    </w:p>
    <w:p w:rsidR="00905CC8" w:rsidRPr="00905CC8" w:rsidRDefault="00905CC8" w:rsidP="00905CC8">
      <w:pPr>
        <w:spacing w:after="0" w:line="240" w:lineRule="auto"/>
        <w:ind w:firstLine="708"/>
        <w:jc w:val="both"/>
        <w:rPr>
          <w:rFonts w:ascii="Times New Roman" w:eastAsia="Calibri" w:hAnsi="Times New Roman" w:cs="Times New Roman"/>
          <w:color w:val="000000"/>
          <w:sz w:val="28"/>
          <w:szCs w:val="28"/>
        </w:rPr>
      </w:pPr>
      <w:r w:rsidRPr="00905CC8">
        <w:rPr>
          <w:rFonts w:ascii="Times New Roman" w:eastAsia="Calibri" w:hAnsi="Times New Roman" w:cs="Times New Roman"/>
          <w:color w:val="000000"/>
          <w:sz w:val="28"/>
          <w:szCs w:val="28"/>
        </w:rPr>
        <w:t>Основные отрасли растениеводства – картофелеводство и овощеводство (овощи открытого и закрытого грунта).</w:t>
      </w:r>
    </w:p>
    <w:p w:rsidR="00905CC8" w:rsidRPr="00905CC8" w:rsidRDefault="00905CC8" w:rsidP="00905CC8">
      <w:pPr>
        <w:spacing w:after="0" w:line="240" w:lineRule="auto"/>
        <w:ind w:firstLine="708"/>
        <w:jc w:val="both"/>
        <w:rPr>
          <w:rFonts w:ascii="Times New Roman" w:eastAsia="Calibri" w:hAnsi="Times New Roman" w:cs="Times New Roman"/>
          <w:color w:val="000000"/>
          <w:sz w:val="28"/>
          <w:szCs w:val="28"/>
        </w:rPr>
      </w:pPr>
      <w:r w:rsidRPr="00905CC8">
        <w:rPr>
          <w:rFonts w:ascii="Times New Roman" w:eastAsia="Calibri" w:hAnsi="Times New Roman" w:cs="Times New Roman"/>
          <w:color w:val="000000"/>
          <w:sz w:val="28"/>
          <w:szCs w:val="28"/>
        </w:rPr>
        <w:t>В 2022 году в Городском округе «Жатай» посевная площадь составила 131,6 га, из них овощи закрытого грунта– 2,4 га.</w:t>
      </w:r>
    </w:p>
    <w:p w:rsidR="00905CC8" w:rsidRPr="00905CC8" w:rsidRDefault="00905CC8" w:rsidP="00905CC8">
      <w:pPr>
        <w:spacing w:after="0" w:line="240" w:lineRule="auto"/>
        <w:ind w:firstLine="708"/>
        <w:jc w:val="both"/>
        <w:rPr>
          <w:rFonts w:ascii="Times New Roman" w:eastAsia="Calibri" w:hAnsi="Times New Roman" w:cs="Times New Roman"/>
          <w:color w:val="000000"/>
          <w:sz w:val="28"/>
          <w:szCs w:val="28"/>
        </w:rPr>
      </w:pPr>
      <w:r w:rsidRPr="00905CC8">
        <w:rPr>
          <w:rFonts w:ascii="Times New Roman" w:eastAsia="Calibri" w:hAnsi="Times New Roman" w:cs="Times New Roman"/>
          <w:color w:val="000000"/>
          <w:sz w:val="28"/>
          <w:szCs w:val="28"/>
        </w:rPr>
        <w:t xml:space="preserve">В 2023 году планируется оставить посевную площадь под картофель и овощи на уровне 2022 года. </w:t>
      </w:r>
    </w:p>
    <w:p w:rsidR="00905CC8" w:rsidRPr="00905CC8" w:rsidRDefault="00905CC8" w:rsidP="00905CC8">
      <w:pPr>
        <w:spacing w:after="0" w:line="240" w:lineRule="auto"/>
        <w:ind w:firstLine="708"/>
        <w:jc w:val="both"/>
        <w:rPr>
          <w:rFonts w:ascii="Times New Roman" w:eastAsia="Calibri" w:hAnsi="Times New Roman" w:cs="Times New Roman"/>
          <w:color w:val="000000"/>
          <w:sz w:val="28"/>
          <w:szCs w:val="28"/>
        </w:rPr>
      </w:pPr>
      <w:r w:rsidRPr="00905CC8">
        <w:rPr>
          <w:rFonts w:ascii="Times New Roman" w:eastAsia="Calibri" w:hAnsi="Times New Roman" w:cs="Times New Roman"/>
          <w:color w:val="000000"/>
          <w:sz w:val="28"/>
          <w:szCs w:val="28"/>
        </w:rPr>
        <w:t xml:space="preserve">В 2022 году валовой сбор картофеля составил 842,3 тн., овощей – 1288,0 тн. </w:t>
      </w:r>
    </w:p>
    <w:p w:rsidR="00905CC8" w:rsidRPr="00905CC8" w:rsidRDefault="00905CC8" w:rsidP="00905CC8">
      <w:pPr>
        <w:spacing w:after="0" w:line="240" w:lineRule="auto"/>
        <w:ind w:firstLine="708"/>
        <w:jc w:val="both"/>
        <w:rPr>
          <w:rFonts w:ascii="Times New Roman" w:hAnsi="Times New Roman" w:cs="Times New Roman"/>
          <w:sz w:val="28"/>
          <w:szCs w:val="28"/>
        </w:rPr>
      </w:pPr>
      <w:r w:rsidRPr="00905CC8">
        <w:rPr>
          <w:rFonts w:ascii="Times New Roman" w:hAnsi="Times New Roman" w:cs="Times New Roman"/>
          <w:sz w:val="28"/>
          <w:szCs w:val="28"/>
        </w:rPr>
        <w:t>В связи с тем, что увеличение площадей не планируется, ожидаемый рост валового сбора в пределах 103%.</w:t>
      </w:r>
    </w:p>
    <w:p w:rsidR="00905CC8" w:rsidRPr="00905CC8" w:rsidRDefault="00905CC8" w:rsidP="00905CC8">
      <w:pPr>
        <w:spacing w:after="0" w:line="240" w:lineRule="auto"/>
        <w:ind w:firstLine="708"/>
        <w:jc w:val="both"/>
        <w:rPr>
          <w:rFonts w:ascii="Times New Roman" w:eastAsia="Calibri" w:hAnsi="Times New Roman" w:cs="Times New Roman"/>
          <w:color w:val="000000"/>
          <w:sz w:val="28"/>
          <w:szCs w:val="28"/>
        </w:rPr>
      </w:pPr>
      <w:r w:rsidRPr="00905CC8">
        <w:rPr>
          <w:rFonts w:ascii="Times New Roman" w:eastAsia="Calibri" w:hAnsi="Times New Roman" w:cs="Times New Roman"/>
          <w:color w:val="000000"/>
          <w:sz w:val="28"/>
          <w:szCs w:val="28"/>
        </w:rPr>
        <w:t>На территории ГО «Жатай» два крестьянско-фермерских хозяйства содержат крупный рогатый скот, лошадей, одно крестьянское хозяйство занимается разведением сельскохозяйственной птицы.</w:t>
      </w:r>
    </w:p>
    <w:p w:rsidR="00905CC8" w:rsidRPr="00905CC8" w:rsidRDefault="00905CC8" w:rsidP="00905CC8">
      <w:pPr>
        <w:spacing w:after="0" w:line="240" w:lineRule="auto"/>
        <w:ind w:firstLine="708"/>
        <w:jc w:val="both"/>
        <w:rPr>
          <w:rFonts w:ascii="Times New Roman" w:eastAsia="Calibri" w:hAnsi="Times New Roman" w:cs="Times New Roman"/>
          <w:color w:val="000000"/>
          <w:sz w:val="28"/>
          <w:szCs w:val="28"/>
        </w:rPr>
      </w:pPr>
      <w:r w:rsidRPr="00905CC8">
        <w:rPr>
          <w:rFonts w:ascii="Times New Roman" w:eastAsia="Calibri" w:hAnsi="Times New Roman" w:cs="Times New Roman"/>
          <w:color w:val="000000"/>
          <w:sz w:val="28"/>
          <w:szCs w:val="28"/>
        </w:rPr>
        <w:lastRenderedPageBreak/>
        <w:t>Поголовье КРС в 2022 году составило 55 голов, планируется увеличение показателя в 2023 году (на 01 января) к уровню прошлого года до 58 голов или на 105,4%, за счет увеличения поголовья КРС у ИП Федотова В.Б..</w:t>
      </w:r>
    </w:p>
    <w:p w:rsidR="00905CC8" w:rsidRPr="00905CC8" w:rsidRDefault="00905CC8" w:rsidP="00905CC8">
      <w:pPr>
        <w:spacing w:after="0" w:line="240" w:lineRule="auto"/>
        <w:ind w:firstLine="708"/>
        <w:jc w:val="both"/>
        <w:rPr>
          <w:rFonts w:ascii="Times New Roman" w:eastAsia="Calibri" w:hAnsi="Times New Roman" w:cs="Times New Roman"/>
          <w:color w:val="000000"/>
          <w:sz w:val="28"/>
          <w:szCs w:val="28"/>
        </w:rPr>
      </w:pPr>
      <w:r w:rsidRPr="00905CC8">
        <w:rPr>
          <w:rFonts w:ascii="Times New Roman" w:eastAsia="Calibri" w:hAnsi="Times New Roman" w:cs="Times New Roman"/>
          <w:color w:val="000000"/>
          <w:sz w:val="28"/>
          <w:szCs w:val="28"/>
        </w:rPr>
        <w:t>Поголовье лошадей в 2022 году составило 220 голов. В 2023 году поголовье лошадей составило 226 голов, рост 102,7 %. В прогнозном периоде 2024-2026 годах планируется также незначительный рост по отношению к 2022 году, в среднем на 103%.</w:t>
      </w:r>
    </w:p>
    <w:p w:rsidR="00905CC8" w:rsidRPr="00905CC8" w:rsidRDefault="00905CC8" w:rsidP="00905CC8">
      <w:pPr>
        <w:spacing w:after="0" w:line="240" w:lineRule="auto"/>
        <w:ind w:firstLine="708"/>
        <w:jc w:val="both"/>
        <w:rPr>
          <w:rFonts w:ascii="Times New Roman" w:eastAsia="Calibri" w:hAnsi="Times New Roman" w:cs="Times New Roman"/>
          <w:color w:val="000000"/>
          <w:sz w:val="28"/>
          <w:szCs w:val="28"/>
        </w:rPr>
      </w:pPr>
      <w:r w:rsidRPr="00905CC8">
        <w:rPr>
          <w:rFonts w:ascii="Times New Roman" w:eastAsia="Calibri" w:hAnsi="Times New Roman" w:cs="Times New Roman"/>
          <w:color w:val="000000"/>
          <w:sz w:val="28"/>
          <w:szCs w:val="28"/>
        </w:rPr>
        <w:t xml:space="preserve">По итогам 2022 года насчитывается 342 голов перепелов и кур. В 2023 году планируется увеличение поголовья на 102,9% , до 352 голов. </w:t>
      </w:r>
    </w:p>
    <w:p w:rsidR="00905CC8" w:rsidRPr="00905CC8" w:rsidRDefault="00905CC8" w:rsidP="00905CC8">
      <w:pPr>
        <w:spacing w:after="0" w:line="240" w:lineRule="auto"/>
        <w:ind w:firstLine="708"/>
        <w:jc w:val="both"/>
        <w:rPr>
          <w:rFonts w:ascii="Times New Roman" w:eastAsia="Calibri" w:hAnsi="Times New Roman" w:cs="Times New Roman"/>
          <w:color w:val="000000"/>
          <w:sz w:val="28"/>
          <w:szCs w:val="28"/>
        </w:rPr>
      </w:pPr>
      <w:r w:rsidRPr="00905CC8">
        <w:rPr>
          <w:rFonts w:ascii="Times New Roman" w:eastAsia="Calibri" w:hAnsi="Times New Roman" w:cs="Times New Roman"/>
          <w:color w:val="000000"/>
          <w:sz w:val="28"/>
          <w:szCs w:val="28"/>
        </w:rPr>
        <w:t>Дальнейшее развитие овощеводства и скотоводства на территории ГО «Жатай» возможно лишь за счёт интенсификации производства, применения современных агротехнологий, ввиду крайне ограниченного резерва земель, пригодных для сельскохозяйственного использования.</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b/>
          <w:sz w:val="28"/>
          <w:szCs w:val="28"/>
          <w:u w:val="single"/>
        </w:rPr>
        <w:t xml:space="preserve">Раздел 5. </w:t>
      </w:r>
      <w:r w:rsidRPr="00905CC8">
        <w:rPr>
          <w:rFonts w:ascii="Times New Roman" w:hAnsi="Times New Roman" w:cs="Times New Roman"/>
          <w:b/>
          <w:bCs/>
          <w:sz w:val="28"/>
          <w:szCs w:val="28"/>
          <w:u w:val="single"/>
        </w:rPr>
        <w:t>«Потребительский рынок»</w:t>
      </w:r>
      <w:r w:rsidRPr="00905CC8">
        <w:rPr>
          <w:rFonts w:ascii="Times New Roman" w:hAnsi="Times New Roman" w:cs="Times New Roman"/>
          <w:sz w:val="28"/>
          <w:szCs w:val="28"/>
        </w:rPr>
        <w:t xml:space="preserve">. </w:t>
      </w:r>
    </w:p>
    <w:p w:rsidR="00905CC8" w:rsidRPr="00905CC8" w:rsidRDefault="00905CC8" w:rsidP="00905CC8">
      <w:pPr>
        <w:pStyle w:val="22"/>
        <w:spacing w:after="0" w:line="240" w:lineRule="auto"/>
        <w:ind w:firstLine="709"/>
        <w:jc w:val="both"/>
        <w:rPr>
          <w:sz w:val="28"/>
          <w:szCs w:val="28"/>
        </w:rPr>
      </w:pPr>
      <w:r w:rsidRPr="00905CC8">
        <w:rPr>
          <w:sz w:val="28"/>
          <w:szCs w:val="28"/>
        </w:rPr>
        <w:t>На территории посёлка действует 42 предприятия розничной торговли (включая магазины, павильоны, киоски), общая площадь которых 7912,31 квадратных метров, торгующие продовольственными товарами в широком ассортименте, детским питанием, промышленными и хозяйственными товарами, овощами, фруктами, живыми цветами, ритуальными принадлежностями. Три объекта общей площадью 1895,3 квадратных метров находятся на стадии строительства, представляют из себя объекты придорожного сервиса, ввод в эксплуатацию которых планируется в 2023 - 2024 годах. Из 42 предприятий торговли одно муниципальное, МУП «Водник» - торговля хлебом, кондитерскими изделиями собственного производства и продуктами питания. Остальные предприятия торговли – индивидуальные предприниматели.</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 xml:space="preserve">При заполнении таблицы «Оборот розничной торговли за 2022 год» использованы данные, представленные Федеральной службой Государственной статистики. Показатели на 2023-2026 года показатели посчитаны с применением дефляторов, рекомендованных Министерством экономики РС (Я). </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Показатель «Оборот розничной торговли» за отчётный период, 2022 год,</w:t>
      </w:r>
      <w:r w:rsidRPr="00905CC8">
        <w:rPr>
          <w:rFonts w:ascii="Times New Roman" w:hAnsi="Times New Roman" w:cs="Times New Roman"/>
          <w:b/>
          <w:sz w:val="28"/>
          <w:szCs w:val="28"/>
        </w:rPr>
        <w:t xml:space="preserve"> </w:t>
      </w:r>
      <w:r w:rsidRPr="00905CC8">
        <w:rPr>
          <w:rFonts w:ascii="Times New Roman" w:hAnsi="Times New Roman" w:cs="Times New Roman"/>
          <w:sz w:val="28"/>
          <w:szCs w:val="28"/>
        </w:rPr>
        <w:t>составляет 2003418,6 тыс.руб., что на 105,6 % ниже, чем ожидаемый результат 2023 года.  Рост в 2023 году обусловлен, возможно, улучшением финансового состояния жителей посёлка, а также тем, что в 2023 году в формировании показателя участвует больший круг предприятий, чем в 2022.</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 xml:space="preserve">Показатель «Оборот торговли во всех каналах реализации на душу населения» за 2022 год составил 173832,4 рублей. </w:t>
      </w:r>
    </w:p>
    <w:p w:rsidR="00905CC8" w:rsidRPr="00905CC8" w:rsidRDefault="00905CC8" w:rsidP="00905CC8">
      <w:pPr>
        <w:spacing w:after="0" w:line="240" w:lineRule="auto"/>
        <w:ind w:firstLine="720"/>
        <w:jc w:val="both"/>
        <w:rPr>
          <w:rFonts w:ascii="Times New Roman" w:hAnsi="Times New Roman" w:cs="Times New Roman"/>
          <w:b/>
          <w:sz w:val="28"/>
          <w:szCs w:val="28"/>
        </w:rPr>
      </w:pPr>
      <w:r w:rsidRPr="00905CC8">
        <w:rPr>
          <w:rFonts w:ascii="Times New Roman" w:hAnsi="Times New Roman" w:cs="Times New Roman"/>
          <w:sz w:val="28"/>
          <w:szCs w:val="28"/>
        </w:rPr>
        <w:t xml:space="preserve">В целом за период 2022-2026 года по показателю «Оборот розничной торговли» наблюдается и прогнозируется рост от 105-114% к предыдущему году. </w:t>
      </w:r>
    </w:p>
    <w:p w:rsidR="00905CC8" w:rsidRPr="00905CC8" w:rsidRDefault="00905CC8" w:rsidP="00905CC8">
      <w:pPr>
        <w:pStyle w:val="22"/>
        <w:spacing w:after="0" w:line="240" w:lineRule="auto"/>
        <w:ind w:firstLine="709"/>
        <w:jc w:val="both"/>
        <w:rPr>
          <w:sz w:val="28"/>
          <w:szCs w:val="28"/>
        </w:rPr>
      </w:pPr>
      <w:r w:rsidRPr="00905CC8">
        <w:rPr>
          <w:sz w:val="28"/>
          <w:szCs w:val="28"/>
        </w:rPr>
        <w:t>Оборот общественного питания в 2022 году составил 224056 тыс.руб. Рост показателя в 2023 году ожидается 112,6%. Рост объясняется тем, что в 2022-2023 учебном году в МУП «Водник» организовано бесплатное питание для учащихся 1-4 классов и для детей, чьи родители являются участниками боевых действий в рамках СВО. Также увеличился круг предприятий, предоставляющих отчётность.</w:t>
      </w:r>
    </w:p>
    <w:p w:rsidR="00905CC8" w:rsidRPr="00905CC8" w:rsidRDefault="00905CC8" w:rsidP="00905CC8">
      <w:pPr>
        <w:spacing w:after="0" w:line="240" w:lineRule="auto"/>
        <w:ind w:firstLine="720"/>
        <w:jc w:val="both"/>
        <w:rPr>
          <w:rFonts w:ascii="Times New Roman" w:hAnsi="Times New Roman" w:cs="Times New Roman"/>
          <w:b/>
          <w:sz w:val="28"/>
          <w:szCs w:val="28"/>
          <w:u w:val="single"/>
        </w:rPr>
      </w:pPr>
      <w:r w:rsidRPr="00905CC8">
        <w:rPr>
          <w:rFonts w:ascii="Times New Roman" w:hAnsi="Times New Roman" w:cs="Times New Roman"/>
          <w:b/>
          <w:sz w:val="28"/>
          <w:szCs w:val="28"/>
          <w:u w:val="single"/>
        </w:rPr>
        <w:t xml:space="preserve">Раздел 6. «Инвестиции в основной капитал по источникам финансирования» . </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lastRenderedPageBreak/>
        <w:t>Показатель «Инвестиции в основной капитал за счёт всех источников финансирования» в действующих ценах за 2022 год по данным статистики Министерства экономики РС (Я) составляет 1335010,0 тыс.руб. Оценочный показатель за 2023 год по данным Министерства экономики РС (Я)  составил 1425130,0 тыс.руб.</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Инвестиционная программа Республики Саха (Якутия) на 2022-2023 года и плановые показатели на 2023-2024 года, утверждённые Постановлением Правительства РС (Я) № 26 от 24.01.2023 года «Об утверждении Инвестиционной программы Республики Саха (Якутия) на 2023 год и на плановый период 2024 и 2025 годов», показатели за 2026 год прогнозные. Ведётся работа по планированию работ на 2025 2026 года.</w:t>
      </w:r>
    </w:p>
    <w:p w:rsidR="00905CC8" w:rsidRPr="00905CC8" w:rsidRDefault="00905CC8" w:rsidP="00905CC8">
      <w:pPr>
        <w:pStyle w:val="a3"/>
        <w:spacing w:after="0" w:line="240" w:lineRule="auto"/>
        <w:ind w:left="0" w:firstLine="708"/>
        <w:jc w:val="both"/>
        <w:rPr>
          <w:rFonts w:ascii="Times New Roman" w:hAnsi="Times New Roman" w:cs="Times New Roman"/>
          <w:b/>
          <w:sz w:val="28"/>
          <w:szCs w:val="28"/>
          <w:u w:val="single"/>
        </w:rPr>
      </w:pPr>
      <w:r w:rsidRPr="00905CC8">
        <w:rPr>
          <w:rFonts w:ascii="Times New Roman" w:hAnsi="Times New Roman" w:cs="Times New Roman"/>
          <w:b/>
          <w:sz w:val="28"/>
          <w:szCs w:val="28"/>
          <w:u w:val="single"/>
        </w:rPr>
        <w:t>Раздел 7. Строительство.</w:t>
      </w:r>
    </w:p>
    <w:p w:rsidR="00905CC8" w:rsidRPr="00905CC8" w:rsidRDefault="00905CC8" w:rsidP="00905CC8">
      <w:pPr>
        <w:pStyle w:val="a3"/>
        <w:spacing w:after="0" w:line="240" w:lineRule="auto"/>
        <w:ind w:left="0" w:firstLine="708"/>
        <w:jc w:val="both"/>
        <w:rPr>
          <w:rFonts w:ascii="Times New Roman" w:hAnsi="Times New Roman" w:cs="Times New Roman"/>
          <w:bCs/>
          <w:sz w:val="28"/>
          <w:szCs w:val="28"/>
        </w:rPr>
      </w:pPr>
      <w:r w:rsidRPr="00905CC8">
        <w:rPr>
          <w:rFonts w:ascii="Times New Roman" w:hAnsi="Times New Roman" w:cs="Times New Roman"/>
          <w:sz w:val="28"/>
          <w:szCs w:val="28"/>
        </w:rPr>
        <w:t xml:space="preserve">При заполнении таблицы </w:t>
      </w:r>
      <w:r w:rsidRPr="00905CC8">
        <w:rPr>
          <w:rFonts w:ascii="Times New Roman" w:hAnsi="Times New Roman" w:cs="Times New Roman"/>
          <w:bCs/>
          <w:sz w:val="28"/>
          <w:szCs w:val="28"/>
        </w:rPr>
        <w:t>использованы показатели Росстата и отчётные показатели соответствующих отделов Окружной Администрации ГО «Жатай».</w:t>
      </w:r>
    </w:p>
    <w:p w:rsidR="00905CC8" w:rsidRPr="00905CC8" w:rsidRDefault="00905CC8" w:rsidP="00905CC8">
      <w:pPr>
        <w:spacing w:after="0" w:line="240" w:lineRule="auto"/>
        <w:ind w:firstLine="708"/>
        <w:jc w:val="both"/>
        <w:rPr>
          <w:rFonts w:ascii="Times New Roman" w:eastAsia="Calibri" w:hAnsi="Times New Roman" w:cs="Times New Roman"/>
          <w:sz w:val="28"/>
          <w:szCs w:val="28"/>
        </w:rPr>
      </w:pPr>
      <w:r w:rsidRPr="00905CC8">
        <w:rPr>
          <w:rFonts w:ascii="Times New Roman" w:hAnsi="Times New Roman" w:cs="Times New Roman"/>
          <w:spacing w:val="-2"/>
          <w:sz w:val="28"/>
          <w:szCs w:val="28"/>
        </w:rPr>
        <w:t xml:space="preserve">В 2022 году показатель «Объём ввода жилья, тыс. кв. м» нулевой. В 2023 году этот показатель составляет </w:t>
      </w:r>
      <w:r w:rsidRPr="00905CC8">
        <w:rPr>
          <w:rFonts w:ascii="Times New Roman" w:eastAsia="Calibri" w:hAnsi="Times New Roman" w:cs="Times New Roman"/>
          <w:sz w:val="28"/>
          <w:szCs w:val="28"/>
        </w:rPr>
        <w:t>14,2 тыс.кв.м., из них: 7,4 тыс.кв.м.  – многоквартирный дом, 4,3 – общежитие на 200 мест для работников ЖСВ и 2,5 тыс.кв.м. – индивидуальное жилищное строительство граждан.</w:t>
      </w:r>
    </w:p>
    <w:p w:rsidR="00905CC8" w:rsidRPr="00905CC8" w:rsidRDefault="00905CC8" w:rsidP="00905CC8">
      <w:pPr>
        <w:spacing w:after="0" w:line="240" w:lineRule="auto"/>
        <w:jc w:val="both"/>
        <w:rPr>
          <w:rFonts w:ascii="Times New Roman" w:hAnsi="Times New Roman" w:cs="Times New Roman"/>
          <w:spacing w:val="-2"/>
          <w:sz w:val="28"/>
          <w:szCs w:val="28"/>
        </w:rPr>
      </w:pPr>
      <w:r w:rsidRPr="00905CC8">
        <w:rPr>
          <w:rFonts w:ascii="Times New Roman" w:hAnsi="Times New Roman" w:cs="Times New Roman"/>
          <w:spacing w:val="-2"/>
          <w:sz w:val="28"/>
          <w:szCs w:val="28"/>
        </w:rPr>
        <w:tab/>
      </w:r>
      <w:r w:rsidRPr="00905CC8">
        <w:rPr>
          <w:rFonts w:ascii="Times New Roman" w:eastAsia="Calibri" w:hAnsi="Times New Roman" w:cs="Times New Roman"/>
          <w:sz w:val="28"/>
          <w:szCs w:val="28"/>
        </w:rPr>
        <w:t>По показателям результативности республиканской адресной программы «Переселение граждан из аварийного жилищного фонда на 2019-2025 годы»  достигнуты плановые значения:</w:t>
      </w:r>
    </w:p>
    <w:p w:rsidR="00905CC8" w:rsidRPr="00905CC8" w:rsidRDefault="00905CC8" w:rsidP="00905CC8">
      <w:pPr>
        <w:pStyle w:val="a3"/>
        <w:widowControl w:val="0"/>
        <w:numPr>
          <w:ilvl w:val="0"/>
          <w:numId w:val="22"/>
        </w:numPr>
        <w:autoSpaceDE w:val="0"/>
        <w:autoSpaceDN w:val="0"/>
        <w:spacing w:after="0" w:line="240" w:lineRule="auto"/>
        <w:ind w:left="0"/>
        <w:jc w:val="both"/>
        <w:rPr>
          <w:rFonts w:ascii="Times New Roman" w:eastAsia="Calibri" w:hAnsi="Times New Roman" w:cs="Times New Roman"/>
          <w:sz w:val="28"/>
          <w:szCs w:val="28"/>
        </w:rPr>
      </w:pPr>
      <w:r w:rsidRPr="00905CC8">
        <w:rPr>
          <w:rFonts w:ascii="Times New Roman" w:eastAsia="Calibri" w:hAnsi="Times New Roman" w:cs="Times New Roman"/>
          <w:sz w:val="28"/>
          <w:szCs w:val="28"/>
        </w:rPr>
        <w:t xml:space="preserve">Расселённая площадь 2969,2 кв.м., в том числе в 2022 году – 0,3 тыс.кв.м. </w:t>
      </w:r>
    </w:p>
    <w:p w:rsidR="00905CC8" w:rsidRPr="00905CC8" w:rsidRDefault="00905CC8" w:rsidP="00905CC8">
      <w:pPr>
        <w:pStyle w:val="a3"/>
        <w:widowControl w:val="0"/>
        <w:numPr>
          <w:ilvl w:val="0"/>
          <w:numId w:val="22"/>
        </w:numPr>
        <w:autoSpaceDE w:val="0"/>
        <w:autoSpaceDN w:val="0"/>
        <w:spacing w:after="0" w:line="240" w:lineRule="auto"/>
        <w:ind w:left="0"/>
        <w:jc w:val="both"/>
        <w:rPr>
          <w:rFonts w:ascii="Times New Roman" w:eastAsia="Calibri" w:hAnsi="Times New Roman" w:cs="Times New Roman"/>
          <w:sz w:val="28"/>
          <w:szCs w:val="28"/>
        </w:rPr>
      </w:pPr>
      <w:r w:rsidRPr="00905CC8">
        <w:rPr>
          <w:rFonts w:ascii="Times New Roman" w:eastAsia="Calibri" w:hAnsi="Times New Roman" w:cs="Times New Roman"/>
          <w:sz w:val="28"/>
          <w:szCs w:val="28"/>
        </w:rPr>
        <w:t xml:space="preserve">Количество переселяемых жителей 192 чел. </w:t>
      </w:r>
    </w:p>
    <w:p w:rsidR="00905CC8" w:rsidRPr="00905CC8" w:rsidRDefault="00905CC8" w:rsidP="00905CC8">
      <w:pPr>
        <w:pStyle w:val="a3"/>
        <w:spacing w:after="0" w:line="240" w:lineRule="auto"/>
        <w:ind w:left="0"/>
        <w:jc w:val="both"/>
        <w:rPr>
          <w:rFonts w:ascii="Times New Roman" w:eastAsia="Calibri" w:hAnsi="Times New Roman" w:cs="Times New Roman"/>
          <w:bCs/>
          <w:color w:val="000000"/>
          <w:sz w:val="28"/>
          <w:szCs w:val="28"/>
        </w:rPr>
      </w:pPr>
      <w:r w:rsidRPr="00905CC8">
        <w:rPr>
          <w:rFonts w:ascii="Times New Roman" w:hAnsi="Times New Roman" w:cs="Times New Roman"/>
          <w:bCs/>
          <w:sz w:val="28"/>
          <w:szCs w:val="28"/>
        </w:rPr>
        <w:t>В таблице в разделе «</w:t>
      </w:r>
      <w:r w:rsidRPr="00905CC8">
        <w:rPr>
          <w:rFonts w:ascii="Times New Roman" w:eastAsia="Calibri" w:hAnsi="Times New Roman" w:cs="Times New Roman"/>
          <w:bCs/>
          <w:color w:val="000000"/>
          <w:sz w:val="28"/>
          <w:szCs w:val="28"/>
        </w:rPr>
        <w:t>Объекты, вводимые в эксплуатацию за счет источников, включая средства государственной программы «Комплексное развитие сельских территорий» и Общереспубликанского  движения «Добрых дел» отражены следующие объекты:</w:t>
      </w:r>
    </w:p>
    <w:p w:rsidR="00905CC8" w:rsidRPr="00905CC8" w:rsidRDefault="00905CC8" w:rsidP="00905CC8">
      <w:pPr>
        <w:pStyle w:val="a3"/>
        <w:numPr>
          <w:ilvl w:val="0"/>
          <w:numId w:val="25"/>
        </w:numPr>
        <w:spacing w:after="0" w:line="240" w:lineRule="auto"/>
        <w:ind w:left="0"/>
        <w:jc w:val="both"/>
        <w:rPr>
          <w:rFonts w:ascii="Times New Roman" w:eastAsia="Calibri" w:hAnsi="Times New Roman" w:cs="Times New Roman"/>
          <w:bCs/>
          <w:color w:val="000000"/>
          <w:sz w:val="28"/>
          <w:szCs w:val="28"/>
        </w:rPr>
      </w:pPr>
      <w:r w:rsidRPr="00905CC8">
        <w:rPr>
          <w:rFonts w:ascii="Times New Roman" w:hAnsi="Times New Roman" w:cs="Times New Roman"/>
          <w:bCs/>
          <w:sz w:val="28"/>
          <w:szCs w:val="28"/>
        </w:rPr>
        <w:t>общего образования – 2023 год, ввод здания школы на 360 мест;</w:t>
      </w:r>
      <w:r w:rsidRPr="00905CC8">
        <w:rPr>
          <w:rFonts w:ascii="Times New Roman" w:eastAsia="Calibri" w:hAnsi="Times New Roman" w:cs="Times New Roman"/>
          <w:bCs/>
          <w:color w:val="000000"/>
          <w:sz w:val="28"/>
          <w:szCs w:val="28"/>
        </w:rPr>
        <w:t xml:space="preserve"> </w:t>
      </w:r>
    </w:p>
    <w:p w:rsidR="00905CC8" w:rsidRPr="00905CC8" w:rsidRDefault="00905CC8" w:rsidP="00905CC8">
      <w:pPr>
        <w:pStyle w:val="a3"/>
        <w:numPr>
          <w:ilvl w:val="0"/>
          <w:numId w:val="25"/>
        </w:numPr>
        <w:spacing w:after="0" w:line="240" w:lineRule="auto"/>
        <w:ind w:left="0"/>
        <w:jc w:val="both"/>
        <w:rPr>
          <w:rFonts w:ascii="Times New Roman" w:eastAsia="Calibri" w:hAnsi="Times New Roman" w:cs="Times New Roman"/>
          <w:bCs/>
          <w:color w:val="000000"/>
          <w:sz w:val="28"/>
          <w:szCs w:val="28"/>
        </w:rPr>
      </w:pPr>
      <w:r w:rsidRPr="00905CC8">
        <w:rPr>
          <w:rFonts w:ascii="Times New Roman" w:eastAsia="Calibri" w:hAnsi="Times New Roman" w:cs="Times New Roman"/>
          <w:bCs/>
          <w:color w:val="000000"/>
          <w:sz w:val="28"/>
          <w:szCs w:val="28"/>
        </w:rPr>
        <w:t>общего образования – 2025 год, ввод комплекса «Точка будущего»;</w:t>
      </w:r>
    </w:p>
    <w:p w:rsidR="00905CC8" w:rsidRPr="00905CC8" w:rsidRDefault="00905CC8" w:rsidP="00905CC8">
      <w:pPr>
        <w:spacing w:after="0" w:line="240" w:lineRule="auto"/>
        <w:jc w:val="both"/>
        <w:rPr>
          <w:rFonts w:ascii="Times New Roman" w:hAnsi="Times New Roman" w:cs="Times New Roman"/>
          <w:b/>
          <w:bCs/>
          <w:sz w:val="28"/>
          <w:szCs w:val="28"/>
        </w:rPr>
      </w:pPr>
      <w:r w:rsidRPr="00905CC8">
        <w:rPr>
          <w:rFonts w:ascii="Times New Roman" w:hAnsi="Times New Roman" w:cs="Times New Roman"/>
          <w:b/>
          <w:sz w:val="28"/>
          <w:szCs w:val="28"/>
          <w:u w:val="single"/>
        </w:rPr>
        <w:t>Раздел 8.</w:t>
      </w:r>
      <w:r w:rsidRPr="00905CC8">
        <w:rPr>
          <w:rFonts w:ascii="Times New Roman" w:hAnsi="Times New Roman" w:cs="Times New Roman"/>
          <w:b/>
          <w:bCs/>
          <w:sz w:val="28"/>
          <w:szCs w:val="28"/>
        </w:rPr>
        <w:t xml:space="preserve"> «Показатели развития транспорта».</w:t>
      </w:r>
    </w:p>
    <w:p w:rsidR="00905CC8" w:rsidRPr="00905CC8" w:rsidRDefault="00905CC8" w:rsidP="00905CC8">
      <w:pPr>
        <w:spacing w:after="0" w:line="240" w:lineRule="auto"/>
        <w:ind w:firstLine="708"/>
        <w:jc w:val="both"/>
        <w:rPr>
          <w:rFonts w:ascii="Times New Roman" w:hAnsi="Times New Roman" w:cs="Times New Roman"/>
          <w:sz w:val="28"/>
          <w:szCs w:val="28"/>
        </w:rPr>
      </w:pPr>
      <w:r w:rsidRPr="00905CC8">
        <w:rPr>
          <w:rFonts w:ascii="Times New Roman" w:hAnsi="Times New Roman" w:cs="Times New Roman"/>
          <w:sz w:val="28"/>
          <w:szCs w:val="28"/>
        </w:rPr>
        <w:t xml:space="preserve">Данные, приведенные в таблице «Основные показатели развития транспорта» отражают показатели по перевозкам грузов, выполненные муниципальным предприятием МУП «Жатайская Транспортная Компания». Информация за 2022 год предоставлена Федеральной службой Государственной статистики. </w:t>
      </w:r>
    </w:p>
    <w:p w:rsidR="00905CC8" w:rsidRPr="00905CC8" w:rsidRDefault="00905CC8" w:rsidP="00905CC8">
      <w:pPr>
        <w:spacing w:after="0" w:line="240" w:lineRule="auto"/>
        <w:ind w:firstLine="708"/>
        <w:jc w:val="both"/>
        <w:rPr>
          <w:rFonts w:ascii="Times New Roman" w:hAnsi="Times New Roman" w:cs="Times New Roman"/>
          <w:sz w:val="28"/>
          <w:szCs w:val="28"/>
        </w:rPr>
      </w:pPr>
      <w:r w:rsidRPr="00905CC8">
        <w:rPr>
          <w:rFonts w:ascii="Times New Roman" w:hAnsi="Times New Roman" w:cs="Times New Roman"/>
          <w:sz w:val="28"/>
          <w:szCs w:val="28"/>
        </w:rPr>
        <w:t xml:space="preserve">Жатайским судоремонтным заводом ПАО ЛОРП также оказываются транспортные услуги, но так как ЖСРЗ является структурным подразделением ПАО ЛОРП, предприятие зарегистрировано по г. Якутску, соответствующие отчёты предоставляется специалистами ГО «Якутск». </w:t>
      </w:r>
    </w:p>
    <w:p w:rsidR="00905CC8" w:rsidRPr="00905CC8" w:rsidRDefault="00905CC8" w:rsidP="00905CC8">
      <w:pPr>
        <w:spacing w:after="0" w:line="240" w:lineRule="auto"/>
        <w:ind w:firstLine="708"/>
        <w:jc w:val="both"/>
        <w:rPr>
          <w:rFonts w:ascii="Times New Roman" w:hAnsi="Times New Roman" w:cs="Times New Roman"/>
          <w:sz w:val="28"/>
          <w:szCs w:val="28"/>
        </w:rPr>
      </w:pPr>
      <w:r w:rsidRPr="00905CC8">
        <w:rPr>
          <w:rFonts w:ascii="Times New Roman" w:hAnsi="Times New Roman" w:cs="Times New Roman"/>
          <w:sz w:val="28"/>
          <w:szCs w:val="28"/>
        </w:rPr>
        <w:t>Предприятия отраслей «Авиационный транспорт», «Железнодорожный транспорт», «Трубопроводный транспорт» на территории ГО «Жатай» отсутствуют. Пассажирские автобусные перевозки осуществляет предприятие города Якутска МУП ЯПАК. Работают три маршрута «Якутск – Жатай – Якутск», №№107,109,111. Показатель «Пассажирооборот организаций транспорта» нулевой.</w:t>
      </w:r>
    </w:p>
    <w:p w:rsidR="00905CC8" w:rsidRPr="00905CC8" w:rsidRDefault="00905CC8" w:rsidP="00905CC8">
      <w:pPr>
        <w:spacing w:after="0" w:line="240" w:lineRule="auto"/>
        <w:ind w:firstLine="708"/>
        <w:jc w:val="both"/>
        <w:rPr>
          <w:rFonts w:ascii="Times New Roman" w:hAnsi="Times New Roman" w:cs="Times New Roman"/>
          <w:sz w:val="28"/>
          <w:szCs w:val="28"/>
        </w:rPr>
      </w:pPr>
      <w:r w:rsidRPr="00905CC8">
        <w:rPr>
          <w:rFonts w:ascii="Times New Roman" w:hAnsi="Times New Roman" w:cs="Times New Roman"/>
          <w:sz w:val="28"/>
          <w:szCs w:val="28"/>
        </w:rPr>
        <w:t xml:space="preserve">Показатели «Объём перевозок грузов» и «Грузооборот организаций транспорта» характеризует работу предприятия МУП «Жатайская транспортная </w:t>
      </w:r>
      <w:r w:rsidRPr="00905CC8">
        <w:rPr>
          <w:rFonts w:ascii="Times New Roman" w:hAnsi="Times New Roman" w:cs="Times New Roman"/>
          <w:sz w:val="28"/>
          <w:szCs w:val="28"/>
        </w:rPr>
        <w:lastRenderedPageBreak/>
        <w:t xml:space="preserve">компания» далее МУП «ЖТК». К видам деятельности МУП «ЖТК» относится: подвоз воды населению и учреждениям, откачка фекальных и сточных вод посредством вакуумной машины, услуги автобуса марки ПАЗ, обслуживание уличной дорожной сети (уборка от снега в зимний период, подметание, поливка в летний период) посредством специализированного транспорта (КамАЗ КО-829А1), услуги КРАЗ 3250ППУ. </w:t>
      </w:r>
    </w:p>
    <w:p w:rsidR="00905CC8" w:rsidRPr="00905CC8" w:rsidRDefault="00905CC8" w:rsidP="00905CC8">
      <w:pPr>
        <w:spacing w:after="0" w:line="240" w:lineRule="auto"/>
        <w:ind w:firstLine="708"/>
        <w:jc w:val="both"/>
        <w:rPr>
          <w:rFonts w:ascii="Times New Roman" w:hAnsi="Times New Roman" w:cs="Times New Roman"/>
          <w:sz w:val="28"/>
          <w:szCs w:val="28"/>
        </w:rPr>
      </w:pPr>
      <w:r w:rsidRPr="00905CC8">
        <w:rPr>
          <w:rFonts w:ascii="Times New Roman" w:hAnsi="Times New Roman" w:cs="Times New Roman"/>
          <w:sz w:val="28"/>
          <w:szCs w:val="28"/>
        </w:rPr>
        <w:t>Перечисленные услуги предоставляются как юридическим лицам, так и населению. По данным Росстата объём перевозок в 2022 году составил 42,4 тыс.тон, что на 131,3 % выше, чем в 2021 году. В 2023 году ожидается рост показателя на 103,5%. Грузооборот в 2022 году составил 2498,5 тыс.тонно-км, рост к 2021 году 139,2%. В 2023 году ожидается рост показателя на 103,4%.</w:t>
      </w:r>
    </w:p>
    <w:p w:rsidR="00905CC8" w:rsidRPr="00905CC8" w:rsidRDefault="00905CC8" w:rsidP="00905CC8">
      <w:pPr>
        <w:spacing w:after="0" w:line="240" w:lineRule="auto"/>
        <w:ind w:firstLine="708"/>
        <w:jc w:val="both"/>
        <w:rPr>
          <w:rFonts w:ascii="Times New Roman" w:hAnsi="Times New Roman" w:cs="Times New Roman"/>
          <w:sz w:val="28"/>
          <w:szCs w:val="28"/>
        </w:rPr>
      </w:pPr>
      <w:r w:rsidRPr="00905CC8">
        <w:rPr>
          <w:rFonts w:ascii="Times New Roman" w:hAnsi="Times New Roman" w:cs="Times New Roman"/>
          <w:sz w:val="28"/>
          <w:szCs w:val="28"/>
        </w:rPr>
        <w:t xml:space="preserve">Показатели имеют тенденцию к увеличению. Увеличение объясняется ростом количества заявок на откачку септиков и вывоз мусора в связи с увеличением количество частных домов (строится бюджетный посёлок), благоустраиваются дома частного сектора. Учитывая тенденцию к дальнейшей жилой застройке и улучшению жилищных условий в частном секторе в прогнозном периоде 2023-2026 годах, планируется рост этого показателя в среднем на 102,7-103,9 %. </w:t>
      </w:r>
    </w:p>
    <w:p w:rsidR="00905CC8" w:rsidRPr="00905CC8" w:rsidRDefault="00905CC8" w:rsidP="00905CC8">
      <w:pPr>
        <w:spacing w:after="0" w:line="240" w:lineRule="auto"/>
        <w:ind w:firstLine="708"/>
        <w:jc w:val="both"/>
        <w:rPr>
          <w:rFonts w:ascii="Times New Roman" w:hAnsi="Times New Roman" w:cs="Times New Roman"/>
          <w:sz w:val="28"/>
          <w:szCs w:val="28"/>
        </w:rPr>
      </w:pPr>
      <w:r w:rsidRPr="00905CC8">
        <w:rPr>
          <w:rFonts w:ascii="Times New Roman" w:hAnsi="Times New Roman" w:cs="Times New Roman"/>
          <w:sz w:val="28"/>
          <w:szCs w:val="28"/>
        </w:rPr>
        <w:t>Показатели по протяжённости дорог проставлены на основании статистических данных за 2022 год, формы 3 ДГМО. Протяженность автомобильных дорог  общего пользования по итогам 2022 года составляет 61,9 км, в том числе с твёрдым покрытием – 20,2 км. При этом местные дороги – 59,4 км, республиканского значения – 2,5 км.</w:t>
      </w:r>
    </w:p>
    <w:p w:rsidR="00905CC8" w:rsidRPr="00905CC8" w:rsidRDefault="00905CC8" w:rsidP="00905CC8">
      <w:pPr>
        <w:spacing w:after="0" w:line="240" w:lineRule="auto"/>
        <w:ind w:firstLine="708"/>
        <w:jc w:val="both"/>
        <w:rPr>
          <w:rFonts w:ascii="Times New Roman" w:hAnsi="Times New Roman" w:cs="Times New Roman"/>
          <w:sz w:val="28"/>
          <w:szCs w:val="28"/>
        </w:rPr>
      </w:pPr>
      <w:r w:rsidRPr="00905CC8">
        <w:rPr>
          <w:rFonts w:ascii="Times New Roman" w:hAnsi="Times New Roman" w:cs="Times New Roman"/>
          <w:sz w:val="28"/>
          <w:szCs w:val="28"/>
        </w:rPr>
        <w:t>В 2023 году показатель остаётся без изменений.</w:t>
      </w:r>
    </w:p>
    <w:p w:rsidR="00905CC8" w:rsidRPr="00905CC8" w:rsidRDefault="00905CC8" w:rsidP="00905CC8">
      <w:pPr>
        <w:spacing w:after="0" w:line="240" w:lineRule="auto"/>
        <w:ind w:firstLine="708"/>
        <w:jc w:val="both"/>
        <w:rPr>
          <w:rFonts w:ascii="Times New Roman" w:hAnsi="Times New Roman" w:cs="Times New Roman"/>
          <w:sz w:val="28"/>
          <w:szCs w:val="28"/>
        </w:rPr>
      </w:pPr>
      <w:r w:rsidRPr="00905CC8">
        <w:rPr>
          <w:rFonts w:ascii="Times New Roman" w:hAnsi="Times New Roman" w:cs="Times New Roman"/>
          <w:sz w:val="28"/>
          <w:szCs w:val="28"/>
        </w:rPr>
        <w:t>В связи с формированием земельных участков для их дальнейшего предоставления во исполнение ст. 24.1-24.3 Земельного Кодекса РС (Я) (многодетные семьи), в целях обеспечения доступа к землям общего пользования сформированы автодороги с грунтовым покрытием, информация по которым представлена нижеследующей таблицей:</w:t>
      </w:r>
    </w:p>
    <w:p w:rsidR="00905CC8" w:rsidRPr="00905CC8" w:rsidRDefault="00905CC8" w:rsidP="00905CC8">
      <w:pPr>
        <w:spacing w:after="0" w:line="240" w:lineRule="auto"/>
        <w:ind w:firstLine="708"/>
        <w:jc w:val="both"/>
        <w:rPr>
          <w:rFonts w:ascii="Times New Roman" w:hAnsi="Times New Roman" w:cs="Times New Roman"/>
          <w:sz w:val="28"/>
          <w:szCs w:val="28"/>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65"/>
        <w:gridCol w:w="1701"/>
        <w:gridCol w:w="2268"/>
        <w:gridCol w:w="2835"/>
      </w:tblGrid>
      <w:tr w:rsidR="00905CC8" w:rsidRPr="00905CC8" w:rsidTr="00905CC8">
        <w:trPr>
          <w:trHeight w:val="484"/>
        </w:trPr>
        <w:tc>
          <w:tcPr>
            <w:tcW w:w="2565" w:type="dxa"/>
          </w:tcPr>
          <w:p w:rsidR="00905CC8" w:rsidRPr="00905CC8" w:rsidRDefault="00905CC8" w:rsidP="00905CC8">
            <w:pPr>
              <w:spacing w:after="0" w:line="240" w:lineRule="auto"/>
              <w:jc w:val="center"/>
              <w:rPr>
                <w:rFonts w:ascii="Times New Roman" w:hAnsi="Times New Roman" w:cs="Times New Roman"/>
                <w:sz w:val="24"/>
                <w:szCs w:val="24"/>
              </w:rPr>
            </w:pPr>
            <w:r w:rsidRPr="00905CC8">
              <w:rPr>
                <w:rFonts w:ascii="Times New Roman" w:hAnsi="Times New Roman" w:cs="Times New Roman"/>
                <w:sz w:val="24"/>
                <w:szCs w:val="24"/>
              </w:rPr>
              <w:t>Наименование улицы</w:t>
            </w:r>
          </w:p>
          <w:p w:rsidR="00905CC8" w:rsidRPr="00905CC8" w:rsidRDefault="00905CC8" w:rsidP="00905CC8">
            <w:pPr>
              <w:spacing w:after="0" w:line="240" w:lineRule="auto"/>
              <w:ind w:firstLine="708"/>
              <w:jc w:val="center"/>
              <w:rPr>
                <w:rFonts w:ascii="Times New Roman" w:hAnsi="Times New Roman" w:cs="Times New Roman"/>
                <w:sz w:val="24"/>
                <w:szCs w:val="24"/>
              </w:rPr>
            </w:pPr>
          </w:p>
        </w:tc>
        <w:tc>
          <w:tcPr>
            <w:tcW w:w="1701" w:type="dxa"/>
          </w:tcPr>
          <w:p w:rsidR="00905CC8" w:rsidRPr="00905CC8" w:rsidRDefault="00905CC8" w:rsidP="00905CC8">
            <w:pPr>
              <w:spacing w:after="0" w:line="240" w:lineRule="auto"/>
              <w:jc w:val="center"/>
              <w:rPr>
                <w:rFonts w:ascii="Times New Roman" w:hAnsi="Times New Roman" w:cs="Times New Roman"/>
                <w:sz w:val="24"/>
                <w:szCs w:val="24"/>
              </w:rPr>
            </w:pPr>
            <w:r w:rsidRPr="00905CC8">
              <w:rPr>
                <w:rFonts w:ascii="Times New Roman" w:hAnsi="Times New Roman" w:cs="Times New Roman"/>
                <w:sz w:val="24"/>
                <w:szCs w:val="24"/>
              </w:rPr>
              <w:t>Протяжён-ность автодороги, км</w:t>
            </w:r>
          </w:p>
        </w:tc>
        <w:tc>
          <w:tcPr>
            <w:tcW w:w="2268" w:type="dxa"/>
          </w:tcPr>
          <w:p w:rsidR="00905CC8" w:rsidRPr="00905CC8" w:rsidRDefault="00905CC8" w:rsidP="00905CC8">
            <w:pPr>
              <w:spacing w:after="0" w:line="240" w:lineRule="auto"/>
              <w:jc w:val="center"/>
              <w:rPr>
                <w:rFonts w:ascii="Times New Roman" w:hAnsi="Times New Roman" w:cs="Times New Roman"/>
                <w:sz w:val="24"/>
                <w:szCs w:val="24"/>
              </w:rPr>
            </w:pPr>
            <w:r w:rsidRPr="00905CC8">
              <w:rPr>
                <w:rFonts w:ascii="Times New Roman" w:hAnsi="Times New Roman" w:cs="Times New Roman"/>
                <w:sz w:val="24"/>
                <w:szCs w:val="24"/>
              </w:rPr>
              <w:t>Идентификационный номер</w:t>
            </w:r>
          </w:p>
        </w:tc>
        <w:tc>
          <w:tcPr>
            <w:tcW w:w="2835" w:type="dxa"/>
            <w:shd w:val="clear" w:color="auto" w:fill="auto"/>
          </w:tcPr>
          <w:p w:rsidR="00905CC8" w:rsidRPr="00905CC8" w:rsidRDefault="00905CC8" w:rsidP="00905CC8">
            <w:pPr>
              <w:spacing w:after="0" w:line="240" w:lineRule="auto"/>
              <w:jc w:val="center"/>
              <w:rPr>
                <w:rFonts w:ascii="Times New Roman" w:hAnsi="Times New Roman" w:cs="Times New Roman"/>
                <w:sz w:val="24"/>
                <w:szCs w:val="24"/>
              </w:rPr>
            </w:pPr>
            <w:r w:rsidRPr="00905CC8">
              <w:rPr>
                <w:rFonts w:ascii="Times New Roman" w:hAnsi="Times New Roman" w:cs="Times New Roman"/>
                <w:sz w:val="24"/>
                <w:szCs w:val="24"/>
              </w:rPr>
              <w:t>Кадастровый номер</w:t>
            </w:r>
          </w:p>
        </w:tc>
      </w:tr>
      <w:tr w:rsidR="00905CC8" w:rsidRPr="00905CC8" w:rsidTr="00905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00"/>
        </w:trPr>
        <w:tc>
          <w:tcPr>
            <w:tcW w:w="25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5CC8" w:rsidRPr="00905CC8" w:rsidRDefault="00905CC8" w:rsidP="00905CC8">
            <w:pPr>
              <w:spacing w:after="0" w:line="240" w:lineRule="auto"/>
              <w:rPr>
                <w:rFonts w:ascii="Times New Roman" w:hAnsi="Times New Roman" w:cs="Times New Roman"/>
                <w:sz w:val="24"/>
                <w:szCs w:val="24"/>
              </w:rPr>
            </w:pPr>
            <w:r w:rsidRPr="00905CC8">
              <w:rPr>
                <w:rFonts w:ascii="Times New Roman" w:hAnsi="Times New Roman" w:cs="Times New Roman"/>
                <w:sz w:val="24"/>
                <w:szCs w:val="24"/>
              </w:rPr>
              <w:t>Смоленская</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905CC8" w:rsidRPr="00905CC8" w:rsidRDefault="00905CC8" w:rsidP="00905CC8">
            <w:pPr>
              <w:spacing w:after="0" w:line="240" w:lineRule="auto"/>
              <w:jc w:val="center"/>
              <w:rPr>
                <w:rFonts w:ascii="Times New Roman" w:hAnsi="Times New Roman" w:cs="Times New Roman"/>
                <w:sz w:val="24"/>
                <w:szCs w:val="24"/>
              </w:rPr>
            </w:pPr>
            <w:r w:rsidRPr="00905CC8">
              <w:rPr>
                <w:rFonts w:ascii="Times New Roman" w:hAnsi="Times New Roman" w:cs="Times New Roman"/>
                <w:sz w:val="24"/>
                <w:szCs w:val="24"/>
              </w:rPr>
              <w:t>0,225</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CC8" w:rsidRPr="00905CC8" w:rsidRDefault="00905CC8" w:rsidP="00905CC8">
            <w:pPr>
              <w:spacing w:after="0" w:line="240" w:lineRule="auto"/>
              <w:jc w:val="center"/>
              <w:rPr>
                <w:rFonts w:ascii="Times New Roman" w:hAnsi="Times New Roman" w:cs="Times New Roman"/>
                <w:sz w:val="24"/>
                <w:szCs w:val="24"/>
              </w:rPr>
            </w:pPr>
            <w:r w:rsidRPr="00905CC8">
              <w:rPr>
                <w:rFonts w:ascii="Times New Roman" w:hAnsi="Times New Roman" w:cs="Times New Roman"/>
                <w:sz w:val="24"/>
                <w:szCs w:val="24"/>
              </w:rPr>
              <w:t>98-702 ОП МГ 43</w:t>
            </w:r>
          </w:p>
        </w:tc>
        <w:tc>
          <w:tcPr>
            <w:tcW w:w="2835" w:type="dxa"/>
            <w:tcBorders>
              <w:top w:val="single" w:sz="4" w:space="0" w:color="auto"/>
              <w:bottom w:val="single" w:sz="4" w:space="0" w:color="auto"/>
              <w:right w:val="single" w:sz="4" w:space="0" w:color="auto"/>
            </w:tcBorders>
            <w:shd w:val="clear" w:color="auto" w:fill="auto"/>
          </w:tcPr>
          <w:p w:rsidR="00905CC8" w:rsidRPr="00905CC8" w:rsidRDefault="00905CC8" w:rsidP="00905CC8">
            <w:pPr>
              <w:spacing w:after="0" w:line="240" w:lineRule="auto"/>
              <w:rPr>
                <w:rFonts w:ascii="Times New Roman" w:hAnsi="Times New Roman" w:cs="Times New Roman"/>
                <w:sz w:val="24"/>
                <w:szCs w:val="24"/>
              </w:rPr>
            </w:pPr>
            <w:r w:rsidRPr="00905CC8">
              <w:rPr>
                <w:rFonts w:ascii="Times New Roman" w:hAnsi="Times New Roman" w:cs="Times New Roman"/>
                <w:sz w:val="24"/>
                <w:szCs w:val="24"/>
              </w:rPr>
              <w:t>14:35:107001:13472/1 14:35:107001:13472/2</w:t>
            </w:r>
          </w:p>
        </w:tc>
      </w:tr>
      <w:tr w:rsidR="00905CC8" w:rsidRPr="00905CC8" w:rsidTr="00905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00"/>
        </w:trPr>
        <w:tc>
          <w:tcPr>
            <w:tcW w:w="25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5CC8" w:rsidRPr="00905CC8" w:rsidRDefault="00905CC8" w:rsidP="00905CC8">
            <w:pPr>
              <w:spacing w:after="0" w:line="240" w:lineRule="auto"/>
              <w:rPr>
                <w:rFonts w:ascii="Times New Roman" w:hAnsi="Times New Roman" w:cs="Times New Roman"/>
                <w:sz w:val="24"/>
                <w:szCs w:val="24"/>
              </w:rPr>
            </w:pPr>
            <w:r w:rsidRPr="00905CC8">
              <w:rPr>
                <w:rFonts w:ascii="Times New Roman" w:hAnsi="Times New Roman" w:cs="Times New Roman"/>
                <w:sz w:val="24"/>
                <w:szCs w:val="24"/>
              </w:rPr>
              <w:t>Рязанская</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905CC8" w:rsidRPr="00905CC8" w:rsidRDefault="00905CC8" w:rsidP="00905CC8">
            <w:pPr>
              <w:spacing w:after="0" w:line="240" w:lineRule="auto"/>
              <w:jc w:val="center"/>
              <w:rPr>
                <w:rFonts w:ascii="Times New Roman" w:hAnsi="Times New Roman" w:cs="Times New Roman"/>
                <w:sz w:val="24"/>
                <w:szCs w:val="24"/>
              </w:rPr>
            </w:pPr>
            <w:r w:rsidRPr="00905CC8">
              <w:rPr>
                <w:rFonts w:ascii="Times New Roman" w:hAnsi="Times New Roman" w:cs="Times New Roman"/>
                <w:sz w:val="24"/>
                <w:szCs w:val="24"/>
              </w:rPr>
              <w:t>0,350</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CC8" w:rsidRPr="00905CC8" w:rsidRDefault="00905CC8" w:rsidP="00905CC8">
            <w:pPr>
              <w:spacing w:after="0" w:line="240" w:lineRule="auto"/>
              <w:jc w:val="center"/>
              <w:rPr>
                <w:rFonts w:ascii="Times New Roman" w:hAnsi="Times New Roman" w:cs="Times New Roman"/>
                <w:sz w:val="24"/>
                <w:szCs w:val="24"/>
              </w:rPr>
            </w:pPr>
            <w:r w:rsidRPr="00905CC8">
              <w:rPr>
                <w:rFonts w:ascii="Times New Roman" w:hAnsi="Times New Roman" w:cs="Times New Roman"/>
                <w:sz w:val="24"/>
                <w:szCs w:val="24"/>
              </w:rPr>
              <w:t>98-702 ОП МГ 44</w:t>
            </w:r>
          </w:p>
        </w:tc>
        <w:tc>
          <w:tcPr>
            <w:tcW w:w="2835" w:type="dxa"/>
            <w:tcBorders>
              <w:top w:val="single" w:sz="4" w:space="0" w:color="auto"/>
              <w:bottom w:val="single" w:sz="4" w:space="0" w:color="auto"/>
              <w:right w:val="single" w:sz="4" w:space="0" w:color="auto"/>
            </w:tcBorders>
            <w:shd w:val="clear" w:color="auto" w:fill="auto"/>
          </w:tcPr>
          <w:p w:rsidR="00905CC8" w:rsidRPr="00905CC8" w:rsidRDefault="00905CC8" w:rsidP="00905CC8">
            <w:pPr>
              <w:spacing w:after="0" w:line="240" w:lineRule="auto"/>
              <w:rPr>
                <w:rFonts w:ascii="Times New Roman" w:hAnsi="Times New Roman" w:cs="Times New Roman"/>
                <w:sz w:val="24"/>
                <w:szCs w:val="24"/>
              </w:rPr>
            </w:pPr>
            <w:r w:rsidRPr="00905CC8">
              <w:rPr>
                <w:rFonts w:ascii="Times New Roman" w:hAnsi="Times New Roman" w:cs="Times New Roman"/>
                <w:sz w:val="24"/>
                <w:szCs w:val="24"/>
              </w:rPr>
              <w:t>14:35:107001:13441</w:t>
            </w:r>
          </w:p>
        </w:tc>
      </w:tr>
      <w:tr w:rsidR="00905CC8" w:rsidRPr="00905CC8" w:rsidTr="00905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00"/>
        </w:trPr>
        <w:tc>
          <w:tcPr>
            <w:tcW w:w="25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5CC8" w:rsidRPr="00905CC8" w:rsidRDefault="00905CC8" w:rsidP="00905CC8">
            <w:pPr>
              <w:spacing w:after="0" w:line="240" w:lineRule="auto"/>
              <w:rPr>
                <w:rFonts w:ascii="Times New Roman" w:hAnsi="Times New Roman" w:cs="Times New Roman"/>
                <w:sz w:val="24"/>
                <w:szCs w:val="24"/>
              </w:rPr>
            </w:pPr>
            <w:r w:rsidRPr="00905CC8">
              <w:rPr>
                <w:rFonts w:ascii="Times New Roman" w:hAnsi="Times New Roman" w:cs="Times New Roman"/>
                <w:sz w:val="24"/>
                <w:szCs w:val="24"/>
              </w:rPr>
              <w:t>им. Шевкова С.Д.</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905CC8" w:rsidRPr="00905CC8" w:rsidRDefault="00905CC8" w:rsidP="00905CC8">
            <w:pPr>
              <w:spacing w:after="0" w:line="240" w:lineRule="auto"/>
              <w:jc w:val="center"/>
              <w:rPr>
                <w:rFonts w:ascii="Times New Roman" w:hAnsi="Times New Roman" w:cs="Times New Roman"/>
                <w:sz w:val="24"/>
                <w:szCs w:val="24"/>
              </w:rPr>
            </w:pPr>
            <w:r w:rsidRPr="00905CC8">
              <w:rPr>
                <w:rFonts w:ascii="Times New Roman" w:hAnsi="Times New Roman" w:cs="Times New Roman"/>
                <w:sz w:val="24"/>
                <w:szCs w:val="24"/>
              </w:rPr>
              <w:t>0,161</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CC8" w:rsidRPr="00905CC8" w:rsidRDefault="00905CC8" w:rsidP="00905CC8">
            <w:pPr>
              <w:spacing w:after="0" w:line="240" w:lineRule="auto"/>
              <w:jc w:val="center"/>
              <w:rPr>
                <w:rFonts w:ascii="Times New Roman" w:hAnsi="Times New Roman" w:cs="Times New Roman"/>
                <w:sz w:val="24"/>
                <w:szCs w:val="24"/>
              </w:rPr>
            </w:pPr>
            <w:r w:rsidRPr="00905CC8">
              <w:rPr>
                <w:rFonts w:ascii="Times New Roman" w:hAnsi="Times New Roman" w:cs="Times New Roman"/>
                <w:sz w:val="24"/>
                <w:szCs w:val="24"/>
              </w:rPr>
              <w:t>98-702 ОП МГ 45</w:t>
            </w:r>
          </w:p>
        </w:tc>
        <w:tc>
          <w:tcPr>
            <w:tcW w:w="2835" w:type="dxa"/>
            <w:tcBorders>
              <w:top w:val="single" w:sz="4" w:space="0" w:color="auto"/>
              <w:bottom w:val="single" w:sz="4" w:space="0" w:color="auto"/>
              <w:right w:val="single" w:sz="4" w:space="0" w:color="auto"/>
            </w:tcBorders>
            <w:shd w:val="clear" w:color="auto" w:fill="auto"/>
          </w:tcPr>
          <w:p w:rsidR="00905CC8" w:rsidRPr="00905CC8" w:rsidRDefault="00905CC8" w:rsidP="00905CC8">
            <w:pPr>
              <w:spacing w:after="0" w:line="240" w:lineRule="auto"/>
              <w:rPr>
                <w:rFonts w:ascii="Times New Roman" w:hAnsi="Times New Roman" w:cs="Times New Roman"/>
                <w:sz w:val="24"/>
                <w:szCs w:val="24"/>
              </w:rPr>
            </w:pPr>
            <w:r w:rsidRPr="00905CC8">
              <w:rPr>
                <w:rFonts w:ascii="Times New Roman" w:hAnsi="Times New Roman" w:cs="Times New Roman"/>
                <w:sz w:val="24"/>
                <w:szCs w:val="24"/>
              </w:rPr>
              <w:t>Документы на оформлении</w:t>
            </w:r>
          </w:p>
        </w:tc>
      </w:tr>
      <w:tr w:rsidR="00905CC8" w:rsidRPr="00905CC8" w:rsidTr="00905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00"/>
        </w:trPr>
        <w:tc>
          <w:tcPr>
            <w:tcW w:w="25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5CC8" w:rsidRPr="00905CC8" w:rsidRDefault="00905CC8" w:rsidP="00905CC8">
            <w:pPr>
              <w:spacing w:after="0" w:line="240" w:lineRule="auto"/>
              <w:rPr>
                <w:rFonts w:ascii="Times New Roman" w:hAnsi="Times New Roman" w:cs="Times New Roman"/>
                <w:sz w:val="24"/>
                <w:szCs w:val="24"/>
              </w:rPr>
            </w:pPr>
            <w:r w:rsidRPr="00905CC8">
              <w:rPr>
                <w:rFonts w:ascii="Times New Roman" w:hAnsi="Times New Roman" w:cs="Times New Roman"/>
                <w:sz w:val="24"/>
                <w:szCs w:val="24"/>
              </w:rPr>
              <w:t>им. Еремицкого Е.Д.</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905CC8" w:rsidRPr="00905CC8" w:rsidRDefault="00905CC8" w:rsidP="00905CC8">
            <w:pPr>
              <w:spacing w:after="0" w:line="240" w:lineRule="auto"/>
              <w:jc w:val="center"/>
              <w:rPr>
                <w:rFonts w:ascii="Times New Roman" w:hAnsi="Times New Roman" w:cs="Times New Roman"/>
                <w:sz w:val="24"/>
                <w:szCs w:val="24"/>
              </w:rPr>
            </w:pPr>
            <w:r w:rsidRPr="00905CC8">
              <w:rPr>
                <w:rFonts w:ascii="Times New Roman" w:hAnsi="Times New Roman" w:cs="Times New Roman"/>
                <w:sz w:val="24"/>
                <w:szCs w:val="24"/>
              </w:rPr>
              <w:t>0,225</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CC8" w:rsidRPr="00905CC8" w:rsidRDefault="00905CC8" w:rsidP="00905CC8">
            <w:pPr>
              <w:spacing w:after="0" w:line="240" w:lineRule="auto"/>
              <w:jc w:val="center"/>
              <w:rPr>
                <w:rFonts w:ascii="Times New Roman" w:hAnsi="Times New Roman" w:cs="Times New Roman"/>
                <w:sz w:val="24"/>
                <w:szCs w:val="24"/>
              </w:rPr>
            </w:pPr>
            <w:r w:rsidRPr="00905CC8">
              <w:rPr>
                <w:rFonts w:ascii="Times New Roman" w:hAnsi="Times New Roman" w:cs="Times New Roman"/>
                <w:sz w:val="24"/>
                <w:szCs w:val="24"/>
              </w:rPr>
              <w:t>98-702 ОП МГ 46</w:t>
            </w:r>
          </w:p>
        </w:tc>
        <w:tc>
          <w:tcPr>
            <w:tcW w:w="2835" w:type="dxa"/>
            <w:tcBorders>
              <w:top w:val="single" w:sz="4" w:space="0" w:color="auto"/>
              <w:bottom w:val="single" w:sz="4" w:space="0" w:color="auto"/>
              <w:right w:val="single" w:sz="4" w:space="0" w:color="auto"/>
            </w:tcBorders>
            <w:shd w:val="clear" w:color="auto" w:fill="auto"/>
          </w:tcPr>
          <w:p w:rsidR="00905CC8" w:rsidRPr="00905CC8" w:rsidRDefault="00905CC8" w:rsidP="00905CC8">
            <w:pPr>
              <w:spacing w:after="0" w:line="240" w:lineRule="auto"/>
              <w:rPr>
                <w:rFonts w:ascii="Times New Roman" w:hAnsi="Times New Roman" w:cs="Times New Roman"/>
                <w:sz w:val="24"/>
                <w:szCs w:val="24"/>
              </w:rPr>
            </w:pPr>
            <w:r w:rsidRPr="00905CC8">
              <w:rPr>
                <w:rFonts w:ascii="Times New Roman" w:hAnsi="Times New Roman" w:cs="Times New Roman"/>
                <w:sz w:val="24"/>
                <w:szCs w:val="24"/>
              </w:rPr>
              <w:t>14:35:000000:4501</w:t>
            </w:r>
          </w:p>
        </w:tc>
      </w:tr>
      <w:tr w:rsidR="00905CC8" w:rsidRPr="00905CC8" w:rsidTr="00905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19"/>
        </w:trPr>
        <w:tc>
          <w:tcPr>
            <w:tcW w:w="25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5CC8" w:rsidRPr="00905CC8" w:rsidRDefault="00905CC8" w:rsidP="00905CC8">
            <w:pPr>
              <w:spacing w:after="0" w:line="240" w:lineRule="auto"/>
              <w:rPr>
                <w:rFonts w:ascii="Times New Roman" w:hAnsi="Times New Roman" w:cs="Times New Roman"/>
                <w:sz w:val="24"/>
                <w:szCs w:val="24"/>
              </w:rPr>
            </w:pPr>
            <w:r w:rsidRPr="00905CC8">
              <w:rPr>
                <w:rFonts w:ascii="Times New Roman" w:hAnsi="Times New Roman" w:cs="Times New Roman"/>
                <w:sz w:val="24"/>
                <w:szCs w:val="24"/>
              </w:rPr>
              <w:t>им. Машукова П.Л.</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905CC8" w:rsidRPr="00905CC8" w:rsidRDefault="00905CC8" w:rsidP="00905CC8">
            <w:pPr>
              <w:spacing w:after="0" w:line="240" w:lineRule="auto"/>
              <w:jc w:val="center"/>
              <w:rPr>
                <w:rFonts w:ascii="Times New Roman" w:hAnsi="Times New Roman" w:cs="Times New Roman"/>
                <w:sz w:val="24"/>
                <w:szCs w:val="24"/>
              </w:rPr>
            </w:pPr>
            <w:r w:rsidRPr="00905CC8">
              <w:rPr>
                <w:rFonts w:ascii="Times New Roman" w:hAnsi="Times New Roman" w:cs="Times New Roman"/>
                <w:sz w:val="24"/>
                <w:szCs w:val="24"/>
              </w:rPr>
              <w:t>0,287</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CC8" w:rsidRPr="00905CC8" w:rsidRDefault="00905CC8" w:rsidP="00905CC8">
            <w:pPr>
              <w:spacing w:after="0" w:line="240" w:lineRule="auto"/>
              <w:jc w:val="center"/>
              <w:rPr>
                <w:rFonts w:ascii="Times New Roman" w:hAnsi="Times New Roman" w:cs="Times New Roman"/>
                <w:sz w:val="24"/>
                <w:szCs w:val="24"/>
              </w:rPr>
            </w:pPr>
            <w:r w:rsidRPr="00905CC8">
              <w:rPr>
                <w:rFonts w:ascii="Times New Roman" w:hAnsi="Times New Roman" w:cs="Times New Roman"/>
                <w:sz w:val="24"/>
                <w:szCs w:val="24"/>
              </w:rPr>
              <w:t>98-702 ОП МГ 47</w:t>
            </w:r>
          </w:p>
        </w:tc>
        <w:tc>
          <w:tcPr>
            <w:tcW w:w="2835" w:type="dxa"/>
            <w:tcBorders>
              <w:top w:val="single" w:sz="4" w:space="0" w:color="auto"/>
              <w:bottom w:val="single" w:sz="4" w:space="0" w:color="auto"/>
              <w:right w:val="single" w:sz="4" w:space="0" w:color="auto"/>
            </w:tcBorders>
            <w:shd w:val="clear" w:color="auto" w:fill="auto"/>
          </w:tcPr>
          <w:p w:rsidR="00905CC8" w:rsidRPr="00905CC8" w:rsidRDefault="00905CC8" w:rsidP="00905CC8">
            <w:pPr>
              <w:spacing w:after="0" w:line="240" w:lineRule="auto"/>
              <w:rPr>
                <w:rFonts w:ascii="Times New Roman" w:hAnsi="Times New Roman" w:cs="Times New Roman"/>
                <w:sz w:val="24"/>
                <w:szCs w:val="24"/>
              </w:rPr>
            </w:pPr>
            <w:r w:rsidRPr="00905CC8">
              <w:rPr>
                <w:rFonts w:ascii="Times New Roman" w:hAnsi="Times New Roman" w:cs="Times New Roman"/>
                <w:sz w:val="24"/>
                <w:szCs w:val="24"/>
              </w:rPr>
              <w:t>14:35:000000:4489</w:t>
            </w:r>
          </w:p>
        </w:tc>
      </w:tr>
      <w:tr w:rsidR="00905CC8" w:rsidRPr="00905CC8" w:rsidTr="00905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8"/>
        </w:trPr>
        <w:tc>
          <w:tcPr>
            <w:tcW w:w="2565" w:type="dxa"/>
            <w:tcBorders>
              <w:top w:val="single" w:sz="4" w:space="0" w:color="auto"/>
              <w:left w:val="single" w:sz="4" w:space="0" w:color="auto"/>
              <w:bottom w:val="nil"/>
              <w:right w:val="single" w:sz="4" w:space="0" w:color="auto"/>
            </w:tcBorders>
            <w:shd w:val="clear" w:color="auto" w:fill="auto"/>
            <w:vAlign w:val="center"/>
            <w:hideMark/>
          </w:tcPr>
          <w:p w:rsidR="00905CC8" w:rsidRPr="00905CC8" w:rsidRDefault="00905CC8" w:rsidP="00905CC8">
            <w:pPr>
              <w:spacing w:after="0" w:line="240" w:lineRule="auto"/>
              <w:rPr>
                <w:rFonts w:ascii="Times New Roman" w:hAnsi="Times New Roman" w:cs="Times New Roman"/>
                <w:sz w:val="24"/>
                <w:szCs w:val="24"/>
              </w:rPr>
            </w:pPr>
          </w:p>
        </w:tc>
        <w:tc>
          <w:tcPr>
            <w:tcW w:w="1701" w:type="dxa"/>
            <w:tcBorders>
              <w:top w:val="single" w:sz="4" w:space="0" w:color="auto"/>
              <w:left w:val="nil"/>
              <w:bottom w:val="nil"/>
              <w:right w:val="single" w:sz="4" w:space="0" w:color="auto"/>
            </w:tcBorders>
            <w:shd w:val="clear" w:color="auto" w:fill="auto"/>
            <w:noWrap/>
            <w:vAlign w:val="bottom"/>
            <w:hideMark/>
          </w:tcPr>
          <w:p w:rsidR="00905CC8" w:rsidRPr="00905CC8" w:rsidRDefault="00905CC8" w:rsidP="00905CC8">
            <w:pPr>
              <w:spacing w:after="0" w:line="240" w:lineRule="auto"/>
              <w:jc w:val="center"/>
              <w:rPr>
                <w:rFonts w:ascii="Times New Roman" w:hAnsi="Times New Roman" w:cs="Times New Roman"/>
                <w:sz w:val="24"/>
                <w:szCs w:val="24"/>
              </w:rPr>
            </w:pPr>
          </w:p>
        </w:tc>
        <w:tc>
          <w:tcPr>
            <w:tcW w:w="2268" w:type="dxa"/>
            <w:tcBorders>
              <w:top w:val="single" w:sz="4" w:space="0" w:color="auto"/>
              <w:left w:val="single" w:sz="4" w:space="0" w:color="auto"/>
              <w:bottom w:val="nil"/>
              <w:right w:val="single" w:sz="4" w:space="0" w:color="auto"/>
            </w:tcBorders>
            <w:shd w:val="clear" w:color="auto" w:fill="auto"/>
            <w:noWrap/>
            <w:vAlign w:val="bottom"/>
            <w:hideMark/>
          </w:tcPr>
          <w:p w:rsidR="00905CC8" w:rsidRPr="00905CC8" w:rsidRDefault="00905CC8" w:rsidP="00905CC8">
            <w:pPr>
              <w:spacing w:after="0" w:line="240" w:lineRule="auto"/>
              <w:jc w:val="center"/>
              <w:rPr>
                <w:rFonts w:ascii="Times New Roman" w:hAnsi="Times New Roman" w:cs="Times New Roman"/>
                <w:sz w:val="24"/>
                <w:szCs w:val="24"/>
              </w:rPr>
            </w:pPr>
          </w:p>
        </w:tc>
        <w:tc>
          <w:tcPr>
            <w:tcW w:w="2835" w:type="dxa"/>
            <w:vMerge w:val="restart"/>
            <w:tcBorders>
              <w:top w:val="single" w:sz="4" w:space="0" w:color="auto"/>
              <w:right w:val="single" w:sz="4" w:space="0" w:color="auto"/>
            </w:tcBorders>
            <w:shd w:val="clear" w:color="auto" w:fill="auto"/>
          </w:tcPr>
          <w:p w:rsidR="00905CC8" w:rsidRPr="00905CC8" w:rsidRDefault="00905CC8" w:rsidP="00905CC8">
            <w:pPr>
              <w:spacing w:after="0" w:line="240" w:lineRule="auto"/>
              <w:rPr>
                <w:rFonts w:ascii="Times New Roman" w:hAnsi="Times New Roman" w:cs="Times New Roman"/>
                <w:sz w:val="24"/>
                <w:szCs w:val="24"/>
              </w:rPr>
            </w:pPr>
            <w:r w:rsidRPr="00905CC8">
              <w:rPr>
                <w:rFonts w:ascii="Times New Roman" w:hAnsi="Times New Roman" w:cs="Times New Roman"/>
                <w:sz w:val="24"/>
                <w:szCs w:val="24"/>
              </w:rPr>
              <w:t>14:35:000000:4518</w:t>
            </w:r>
          </w:p>
        </w:tc>
      </w:tr>
      <w:tr w:rsidR="00905CC8" w:rsidRPr="00905CC8" w:rsidTr="00905C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6"/>
        </w:trPr>
        <w:tc>
          <w:tcPr>
            <w:tcW w:w="2565" w:type="dxa"/>
            <w:tcBorders>
              <w:top w:val="nil"/>
              <w:left w:val="single" w:sz="4" w:space="0" w:color="auto"/>
              <w:bottom w:val="single" w:sz="4" w:space="0" w:color="auto"/>
              <w:right w:val="single" w:sz="4" w:space="0" w:color="auto"/>
            </w:tcBorders>
            <w:shd w:val="clear" w:color="auto" w:fill="auto"/>
            <w:vAlign w:val="center"/>
            <w:hideMark/>
          </w:tcPr>
          <w:p w:rsidR="00905CC8" w:rsidRPr="00905CC8" w:rsidRDefault="00905CC8" w:rsidP="00905CC8">
            <w:pPr>
              <w:spacing w:after="0" w:line="240" w:lineRule="auto"/>
              <w:rPr>
                <w:rFonts w:ascii="Times New Roman" w:hAnsi="Times New Roman" w:cs="Times New Roman"/>
                <w:sz w:val="24"/>
                <w:szCs w:val="24"/>
              </w:rPr>
            </w:pPr>
            <w:r w:rsidRPr="00905CC8">
              <w:rPr>
                <w:rFonts w:ascii="Times New Roman" w:hAnsi="Times New Roman" w:cs="Times New Roman"/>
                <w:sz w:val="24"/>
                <w:szCs w:val="24"/>
              </w:rPr>
              <w:t>им. Малышева Н.П.</w:t>
            </w:r>
          </w:p>
        </w:tc>
        <w:tc>
          <w:tcPr>
            <w:tcW w:w="1701" w:type="dxa"/>
            <w:tcBorders>
              <w:top w:val="nil"/>
              <w:left w:val="nil"/>
              <w:bottom w:val="single" w:sz="4" w:space="0" w:color="auto"/>
              <w:right w:val="single" w:sz="4" w:space="0" w:color="auto"/>
            </w:tcBorders>
            <w:shd w:val="clear" w:color="auto" w:fill="auto"/>
            <w:noWrap/>
            <w:vAlign w:val="bottom"/>
            <w:hideMark/>
          </w:tcPr>
          <w:p w:rsidR="00905CC8" w:rsidRPr="00905CC8" w:rsidRDefault="00905CC8" w:rsidP="00905CC8">
            <w:pPr>
              <w:spacing w:after="0" w:line="240" w:lineRule="auto"/>
              <w:jc w:val="center"/>
              <w:rPr>
                <w:rFonts w:ascii="Times New Roman" w:hAnsi="Times New Roman" w:cs="Times New Roman"/>
                <w:sz w:val="24"/>
                <w:szCs w:val="24"/>
              </w:rPr>
            </w:pPr>
            <w:r w:rsidRPr="00905CC8">
              <w:rPr>
                <w:rFonts w:ascii="Times New Roman" w:hAnsi="Times New Roman" w:cs="Times New Roman"/>
                <w:sz w:val="24"/>
                <w:szCs w:val="24"/>
              </w:rPr>
              <w:t>0,346</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905CC8" w:rsidRPr="00905CC8" w:rsidRDefault="00905CC8" w:rsidP="00905CC8">
            <w:pPr>
              <w:spacing w:after="0" w:line="240" w:lineRule="auto"/>
              <w:jc w:val="center"/>
              <w:rPr>
                <w:rFonts w:ascii="Times New Roman" w:hAnsi="Times New Roman" w:cs="Times New Roman"/>
                <w:sz w:val="24"/>
                <w:szCs w:val="24"/>
              </w:rPr>
            </w:pPr>
            <w:r w:rsidRPr="00905CC8">
              <w:rPr>
                <w:rFonts w:ascii="Times New Roman" w:hAnsi="Times New Roman" w:cs="Times New Roman"/>
                <w:sz w:val="24"/>
                <w:szCs w:val="24"/>
              </w:rPr>
              <w:t>98-702 ОП МГ 48</w:t>
            </w:r>
          </w:p>
        </w:tc>
        <w:tc>
          <w:tcPr>
            <w:tcW w:w="2835" w:type="dxa"/>
            <w:vMerge/>
            <w:tcBorders>
              <w:bottom w:val="single" w:sz="4" w:space="0" w:color="auto"/>
              <w:right w:val="single" w:sz="4" w:space="0" w:color="auto"/>
            </w:tcBorders>
            <w:shd w:val="clear" w:color="auto" w:fill="auto"/>
          </w:tcPr>
          <w:p w:rsidR="00905CC8" w:rsidRPr="00905CC8" w:rsidRDefault="00905CC8" w:rsidP="00905CC8">
            <w:pPr>
              <w:spacing w:after="0" w:line="240" w:lineRule="auto"/>
              <w:rPr>
                <w:rFonts w:ascii="Times New Roman" w:hAnsi="Times New Roman" w:cs="Times New Roman"/>
                <w:sz w:val="24"/>
                <w:szCs w:val="24"/>
              </w:rPr>
            </w:pPr>
          </w:p>
        </w:tc>
      </w:tr>
      <w:tr w:rsidR="00905CC8" w:rsidRPr="00905CC8" w:rsidTr="00905CC8">
        <w:trPr>
          <w:trHeight w:val="262"/>
        </w:trPr>
        <w:tc>
          <w:tcPr>
            <w:tcW w:w="2565" w:type="dxa"/>
          </w:tcPr>
          <w:p w:rsidR="00905CC8" w:rsidRPr="00905CC8" w:rsidRDefault="00905CC8" w:rsidP="00905CC8">
            <w:pPr>
              <w:spacing w:after="0" w:line="240" w:lineRule="auto"/>
              <w:jc w:val="both"/>
              <w:rPr>
                <w:rFonts w:ascii="Times New Roman" w:hAnsi="Times New Roman" w:cs="Times New Roman"/>
                <w:b/>
                <w:sz w:val="24"/>
                <w:szCs w:val="24"/>
              </w:rPr>
            </w:pPr>
            <w:r w:rsidRPr="00905CC8">
              <w:rPr>
                <w:rFonts w:ascii="Times New Roman" w:hAnsi="Times New Roman" w:cs="Times New Roman"/>
                <w:b/>
                <w:sz w:val="24"/>
                <w:szCs w:val="24"/>
              </w:rPr>
              <w:t>Общая протяженность, км</w:t>
            </w:r>
          </w:p>
        </w:tc>
        <w:tc>
          <w:tcPr>
            <w:tcW w:w="1701" w:type="dxa"/>
          </w:tcPr>
          <w:p w:rsidR="00905CC8" w:rsidRPr="00905CC8" w:rsidRDefault="00905CC8" w:rsidP="00905CC8">
            <w:pPr>
              <w:spacing w:after="0" w:line="240" w:lineRule="auto"/>
              <w:rPr>
                <w:rFonts w:ascii="Times New Roman" w:hAnsi="Times New Roman" w:cs="Times New Roman"/>
                <w:b/>
                <w:sz w:val="24"/>
                <w:szCs w:val="24"/>
              </w:rPr>
            </w:pPr>
            <w:r w:rsidRPr="00905CC8">
              <w:rPr>
                <w:rFonts w:ascii="Times New Roman" w:hAnsi="Times New Roman" w:cs="Times New Roman"/>
                <w:b/>
                <w:sz w:val="24"/>
                <w:szCs w:val="24"/>
              </w:rPr>
              <w:t xml:space="preserve">        1,594</w:t>
            </w:r>
          </w:p>
        </w:tc>
        <w:tc>
          <w:tcPr>
            <w:tcW w:w="2268" w:type="dxa"/>
          </w:tcPr>
          <w:p w:rsidR="00905CC8" w:rsidRPr="00905CC8" w:rsidRDefault="00905CC8" w:rsidP="00905CC8">
            <w:pPr>
              <w:spacing w:after="0" w:line="240" w:lineRule="auto"/>
              <w:ind w:firstLine="708"/>
              <w:jc w:val="both"/>
              <w:rPr>
                <w:rFonts w:ascii="Times New Roman" w:hAnsi="Times New Roman" w:cs="Times New Roman"/>
                <w:sz w:val="24"/>
                <w:szCs w:val="24"/>
              </w:rPr>
            </w:pPr>
          </w:p>
        </w:tc>
        <w:tc>
          <w:tcPr>
            <w:tcW w:w="2835" w:type="dxa"/>
            <w:shd w:val="clear" w:color="auto" w:fill="auto"/>
          </w:tcPr>
          <w:p w:rsidR="00905CC8" w:rsidRPr="00905CC8" w:rsidRDefault="00905CC8" w:rsidP="00905CC8">
            <w:pPr>
              <w:spacing w:after="0" w:line="240" w:lineRule="auto"/>
              <w:rPr>
                <w:rFonts w:ascii="Times New Roman" w:hAnsi="Times New Roman" w:cs="Times New Roman"/>
                <w:sz w:val="24"/>
                <w:szCs w:val="24"/>
              </w:rPr>
            </w:pPr>
          </w:p>
        </w:tc>
      </w:tr>
      <w:tr w:rsidR="00905CC8" w:rsidRPr="00905CC8" w:rsidTr="00905CC8">
        <w:trPr>
          <w:trHeight w:val="342"/>
        </w:trPr>
        <w:tc>
          <w:tcPr>
            <w:tcW w:w="9369" w:type="dxa"/>
            <w:gridSpan w:val="4"/>
          </w:tcPr>
          <w:p w:rsidR="00905CC8" w:rsidRPr="00905CC8" w:rsidRDefault="00905CC8" w:rsidP="00905CC8">
            <w:pPr>
              <w:spacing w:after="0" w:line="240" w:lineRule="auto"/>
              <w:jc w:val="both"/>
              <w:rPr>
                <w:rFonts w:ascii="Times New Roman" w:hAnsi="Times New Roman" w:cs="Times New Roman"/>
                <w:b/>
                <w:sz w:val="24"/>
                <w:szCs w:val="24"/>
              </w:rPr>
            </w:pPr>
            <w:r w:rsidRPr="00905CC8">
              <w:rPr>
                <w:rFonts w:ascii="Times New Roman" w:hAnsi="Times New Roman" w:cs="Times New Roman"/>
                <w:b/>
                <w:sz w:val="24"/>
                <w:szCs w:val="24"/>
              </w:rPr>
              <w:t>Вид разрешённого использования – улично-дорожная сеть.</w:t>
            </w:r>
          </w:p>
        </w:tc>
      </w:tr>
    </w:tbl>
    <w:p w:rsidR="00905CC8" w:rsidRPr="00905CC8" w:rsidRDefault="00905CC8" w:rsidP="00905CC8">
      <w:pPr>
        <w:spacing w:after="0" w:line="240" w:lineRule="auto"/>
        <w:ind w:firstLine="708"/>
        <w:jc w:val="both"/>
        <w:rPr>
          <w:rFonts w:ascii="Times New Roman" w:hAnsi="Times New Roman" w:cs="Times New Roman"/>
          <w:sz w:val="28"/>
          <w:szCs w:val="28"/>
        </w:rPr>
      </w:pPr>
      <w:r w:rsidRPr="00905CC8">
        <w:rPr>
          <w:rFonts w:ascii="Times New Roman" w:hAnsi="Times New Roman" w:cs="Times New Roman"/>
          <w:sz w:val="28"/>
          <w:szCs w:val="28"/>
        </w:rPr>
        <w:lastRenderedPageBreak/>
        <w:t xml:space="preserve"> Перечисленные в таблице объекты войдут в отчёт 3-ДГМО в 2024 году (по итогам 2023 года). Объекты внесены в ФИАС (Федеральная информационная адресная система).</w:t>
      </w:r>
    </w:p>
    <w:p w:rsidR="00905CC8" w:rsidRPr="00905CC8" w:rsidRDefault="00905CC8" w:rsidP="00905CC8">
      <w:pPr>
        <w:spacing w:after="0" w:line="240" w:lineRule="auto"/>
        <w:ind w:firstLine="708"/>
        <w:jc w:val="both"/>
        <w:rPr>
          <w:rFonts w:ascii="Times New Roman" w:hAnsi="Times New Roman" w:cs="Times New Roman"/>
          <w:sz w:val="28"/>
          <w:szCs w:val="28"/>
        </w:rPr>
      </w:pPr>
      <w:r w:rsidRPr="00905CC8">
        <w:rPr>
          <w:rFonts w:ascii="Times New Roman" w:hAnsi="Times New Roman" w:cs="Times New Roman"/>
          <w:sz w:val="28"/>
          <w:szCs w:val="28"/>
        </w:rPr>
        <w:t>Рост показателя в 2024 году по отношению к 2023 году объясняется вышеизложенным.</w:t>
      </w:r>
    </w:p>
    <w:p w:rsidR="00905CC8" w:rsidRPr="00905CC8" w:rsidRDefault="00905CC8" w:rsidP="00905CC8">
      <w:pPr>
        <w:spacing w:after="0" w:line="240" w:lineRule="auto"/>
        <w:jc w:val="both"/>
        <w:rPr>
          <w:rFonts w:ascii="Times New Roman" w:hAnsi="Times New Roman" w:cs="Times New Roman"/>
          <w:sz w:val="28"/>
          <w:szCs w:val="28"/>
        </w:rPr>
      </w:pPr>
      <w:r w:rsidRPr="00905CC8">
        <w:rPr>
          <w:rFonts w:ascii="Times New Roman" w:hAnsi="Times New Roman" w:cs="Times New Roman"/>
          <w:sz w:val="28"/>
          <w:szCs w:val="28"/>
        </w:rPr>
        <w:tab/>
        <w:t xml:space="preserve">В 2025 году прогнозируется рост показателя «Протяженность автомобильных дорог общего пользования» на 3,221 км. </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 xml:space="preserve">В настоящее время проходит техническую экспертизу проект строительства автодороги с твёрдым покрытием (асфальт) общей протяжённостью 3,221 км. Объект  расположен от автомобильной дороги Якутск - Намцы на территории ГО «Жатай» до асфальтированной дороги квартала ИЖС «Бюджетная сфера», с двумя заездами к общеобразовательному комплексу «Точка будущего». </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 xml:space="preserve">В целях осуществления проекта сформирован земельный участок с кадастровым номером – 14:35:000000:4541. </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Планируемый срок введения в эксплуатацию – 2025 год, что и отражено в таблице.</w:t>
      </w:r>
    </w:p>
    <w:p w:rsidR="00905CC8" w:rsidRPr="00905CC8" w:rsidRDefault="00905CC8" w:rsidP="00905CC8">
      <w:pPr>
        <w:spacing w:after="0" w:line="240" w:lineRule="auto"/>
        <w:jc w:val="both"/>
        <w:rPr>
          <w:rFonts w:ascii="Times New Roman" w:hAnsi="Times New Roman" w:cs="Times New Roman"/>
          <w:b/>
          <w:sz w:val="28"/>
          <w:szCs w:val="28"/>
          <w:u w:val="single"/>
        </w:rPr>
      </w:pPr>
      <w:r w:rsidRPr="00905CC8">
        <w:rPr>
          <w:rFonts w:ascii="Times New Roman" w:hAnsi="Times New Roman" w:cs="Times New Roman"/>
          <w:b/>
          <w:sz w:val="28"/>
          <w:szCs w:val="28"/>
          <w:u w:val="single"/>
        </w:rPr>
        <w:t>Таблица № 2. Макет «Дети».</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Прогноз разработан на основе анализа социально-экономического развития Городского округа «Жатай» за 2019-2021 годы и оценка текущего 2022 года. Использованы статистические материалы, предложенные Министерством экономики РС (Я) и органом Росстата.</w:t>
      </w:r>
    </w:p>
    <w:p w:rsidR="00905CC8" w:rsidRPr="00905CC8" w:rsidRDefault="00905CC8" w:rsidP="00905CC8">
      <w:pPr>
        <w:pStyle w:val="a9"/>
        <w:ind w:firstLine="708"/>
        <w:jc w:val="both"/>
        <w:rPr>
          <w:rFonts w:eastAsia="Times New Roman"/>
          <w:szCs w:val="28"/>
          <w:lang w:eastAsia="ru-RU"/>
        </w:rPr>
      </w:pPr>
      <w:r w:rsidRPr="00905CC8">
        <w:rPr>
          <w:rFonts w:eastAsia="Times New Roman"/>
          <w:szCs w:val="28"/>
          <w:lang w:eastAsia="ru-RU"/>
        </w:rPr>
        <w:t xml:space="preserve">Численность населения на 01.01.2019 года – 10135 человек, на 01.01.2020 года – 10352 человека, на 01.01.2021 – 10511 человек, на 01.01.2022 года – 10596 человек и  затем откорректирован по данным переписи населения – 11436 человек. Наблюдается тенденция  повышения среднегодовой численности населения ГО «Жатай», которая обусловлена положительным сальдо миграции населения, ростом рождаемости. </w:t>
      </w:r>
    </w:p>
    <w:p w:rsidR="00905CC8" w:rsidRPr="00905CC8" w:rsidRDefault="00905CC8" w:rsidP="00905CC8">
      <w:pPr>
        <w:pStyle w:val="a9"/>
        <w:ind w:firstLine="708"/>
        <w:jc w:val="both"/>
        <w:rPr>
          <w:rFonts w:eastAsia="Times New Roman"/>
          <w:szCs w:val="28"/>
          <w:lang w:eastAsia="ru-RU"/>
        </w:rPr>
      </w:pPr>
      <w:r w:rsidRPr="00905CC8">
        <w:rPr>
          <w:rFonts w:eastAsia="Times New Roman"/>
          <w:szCs w:val="28"/>
          <w:lang w:eastAsia="ru-RU"/>
        </w:rPr>
        <w:t xml:space="preserve">По состоянию на 01.01.2022 года численность женщин фертильного возраста – 2820, детей в возрасте 1-6 лет – 755 человек, детей в возрасте 7-17 лет – 1575 человека. </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Численность детей в возрасте 1-6 лет и 7-17 лет по состоянию на 01.01.2021 года проставлена по данным Росстата. Этот же показатель на 01.01.2022 года проставлен по итогам Прогноза СЭР на 2023-2025 годы, принятым Министерством экономики РС (Я). В 2021 и 2022 годах учтены все дети, зарегистрированные на территории ГО «Жатай», вне зависимости от предоставления места в дошкольные образовательные организации.</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 xml:space="preserve">Численность детей в возрасте 1-6 лет на 01.01.2023 года составляет 808 человек. Численность определена на основании пофамильного списка детей 2017-2022 годов рождения, зарегистрированных и проживающих в ГО «Жатай», а также состоящих на учете в ГАУ РС (Я) «МЦ г. Якутска» «Жатайская больница». Список предоставлен ГАУ РС (Я) «МЦ г. Якутска» «Жатайская больница». Дополнительно сообщаем, что из 808 детей согласно годовой форме статистического наблюдения № 85-К в муниципальных бюджетных дошкольных образовательных учреждениях (МБДОУ), расположенных на территории ГО «Жатай», по состоянию на 01.05.2022 г. обучалось 685 детей, также на территории  12 детей-инвалидов в возрасте 1-6 лет, </w:t>
      </w:r>
      <w:r w:rsidRPr="00905CC8">
        <w:rPr>
          <w:rFonts w:ascii="Times New Roman" w:hAnsi="Times New Roman" w:cs="Times New Roman"/>
          <w:sz w:val="28"/>
          <w:szCs w:val="28"/>
        </w:rPr>
        <w:lastRenderedPageBreak/>
        <w:t xml:space="preserve">не посещающие МБДОУ. Всего не посещающих МБДОУ (не организованные дети) – 123 ребёнка. </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 xml:space="preserve">В соответствии с рекомендациями Министерства экономики РС (Я), показатели на 2023-2026 года являются результатом анализа  динамики годовых показателей предшествующих периодов и данных текущей месячной статистики. </w:t>
      </w:r>
    </w:p>
    <w:p w:rsidR="00905CC8" w:rsidRPr="00905CC8" w:rsidRDefault="00905CC8" w:rsidP="00905CC8">
      <w:pPr>
        <w:spacing w:after="0" w:line="240" w:lineRule="auto"/>
        <w:ind w:firstLine="709"/>
        <w:jc w:val="both"/>
        <w:rPr>
          <w:rFonts w:ascii="Times New Roman" w:hAnsi="Times New Roman" w:cs="Times New Roman"/>
          <w:b/>
          <w:sz w:val="28"/>
          <w:szCs w:val="28"/>
          <w:u w:val="single"/>
        </w:rPr>
      </w:pPr>
      <w:r w:rsidRPr="00905CC8">
        <w:rPr>
          <w:rFonts w:ascii="Times New Roman" w:hAnsi="Times New Roman" w:cs="Times New Roman"/>
          <w:b/>
          <w:sz w:val="28"/>
          <w:szCs w:val="28"/>
          <w:u w:val="single"/>
        </w:rPr>
        <w:t>Таблица № 3 «Баланс трудовых ресурсов».</w:t>
      </w:r>
    </w:p>
    <w:p w:rsidR="00905CC8" w:rsidRPr="00905CC8" w:rsidRDefault="00905CC8" w:rsidP="00905CC8">
      <w:pPr>
        <w:spacing w:after="0" w:line="240" w:lineRule="auto"/>
        <w:ind w:firstLine="709"/>
        <w:jc w:val="both"/>
        <w:rPr>
          <w:rFonts w:ascii="Times New Roman" w:hAnsi="Times New Roman" w:cs="Times New Roman"/>
          <w:sz w:val="28"/>
          <w:szCs w:val="28"/>
        </w:rPr>
      </w:pPr>
      <w:r w:rsidRPr="00905CC8">
        <w:rPr>
          <w:rFonts w:ascii="Times New Roman" w:hAnsi="Times New Roman" w:cs="Times New Roman"/>
          <w:sz w:val="28"/>
          <w:szCs w:val="28"/>
        </w:rPr>
        <w:t xml:space="preserve">Прогноз баланса трудовых ресурсов Городского округа «Жатай» на 2023 год и плановый период 2024-2026 годов осуществлен на основе официальных статистических данных, сведений, предоставленных ГКУ «Центр занятости населения города Якутска», материалов Прогнозов СЭР ГО «Жатай» предыдущих периодов, утверждённых Министерством экономики РС (Я). </w:t>
      </w:r>
    </w:p>
    <w:p w:rsidR="00905CC8" w:rsidRPr="00905CC8" w:rsidRDefault="00905CC8" w:rsidP="00905CC8">
      <w:pPr>
        <w:spacing w:after="0" w:line="240" w:lineRule="auto"/>
        <w:ind w:firstLine="709"/>
        <w:jc w:val="both"/>
        <w:rPr>
          <w:rFonts w:ascii="Times New Roman" w:hAnsi="Times New Roman" w:cs="Times New Roman"/>
          <w:sz w:val="28"/>
          <w:szCs w:val="28"/>
        </w:rPr>
      </w:pPr>
      <w:r w:rsidRPr="00905CC8">
        <w:rPr>
          <w:rFonts w:ascii="Times New Roman" w:hAnsi="Times New Roman" w:cs="Times New Roman"/>
          <w:sz w:val="28"/>
          <w:szCs w:val="28"/>
        </w:rPr>
        <w:t>Численность населения ГО «Жатай» по итогам Переписи населения на 01.01.  2022 года составила  11467 человек, численность населения на 01.01. 2023 года – 11583 человека. Рост 101,01%.</w:t>
      </w:r>
    </w:p>
    <w:p w:rsidR="00905CC8" w:rsidRPr="00905CC8" w:rsidRDefault="00905CC8" w:rsidP="00905CC8">
      <w:pPr>
        <w:spacing w:after="0" w:line="240" w:lineRule="auto"/>
        <w:ind w:firstLine="709"/>
        <w:jc w:val="both"/>
        <w:rPr>
          <w:rFonts w:ascii="Times New Roman" w:hAnsi="Times New Roman" w:cs="Times New Roman"/>
          <w:sz w:val="28"/>
          <w:szCs w:val="28"/>
        </w:rPr>
      </w:pPr>
      <w:r w:rsidRPr="00905CC8">
        <w:rPr>
          <w:rFonts w:ascii="Times New Roman" w:hAnsi="Times New Roman" w:cs="Times New Roman"/>
          <w:sz w:val="28"/>
          <w:szCs w:val="28"/>
        </w:rPr>
        <w:t xml:space="preserve">Наблюдается снижение рождаемости на 112,3%  по итогам 2022 года по сравнению с 2021 годом, 105 человек родилось в 2021 году и 92 в 2022 году. В 2023 году ожидается рост рождаемости на 103,2%.  </w:t>
      </w:r>
    </w:p>
    <w:p w:rsidR="00905CC8" w:rsidRPr="00905CC8" w:rsidRDefault="00905CC8" w:rsidP="00905CC8">
      <w:pPr>
        <w:spacing w:after="0" w:line="240" w:lineRule="auto"/>
        <w:ind w:firstLine="709"/>
        <w:jc w:val="both"/>
        <w:rPr>
          <w:rFonts w:ascii="Times New Roman" w:hAnsi="Times New Roman" w:cs="Times New Roman"/>
          <w:sz w:val="28"/>
          <w:szCs w:val="28"/>
        </w:rPr>
      </w:pPr>
      <w:r w:rsidRPr="00905CC8">
        <w:rPr>
          <w:rFonts w:ascii="Times New Roman" w:hAnsi="Times New Roman" w:cs="Times New Roman"/>
          <w:sz w:val="28"/>
          <w:szCs w:val="28"/>
        </w:rPr>
        <w:t>Смертность населения в 2022 году снизилась на 115,8 % и составила 90 человек против 107 человек в 2021году. В 2023 году по предварительным итогам смертность составит 92 человека, рост 102,2 %, или на 2 человека больше.</w:t>
      </w:r>
    </w:p>
    <w:p w:rsidR="00905CC8" w:rsidRPr="00905CC8" w:rsidRDefault="00905CC8" w:rsidP="00905CC8">
      <w:pPr>
        <w:spacing w:after="0" w:line="240" w:lineRule="auto"/>
        <w:ind w:firstLine="709"/>
        <w:jc w:val="both"/>
        <w:rPr>
          <w:rFonts w:ascii="Times New Roman" w:hAnsi="Times New Roman" w:cs="Times New Roman"/>
          <w:sz w:val="28"/>
          <w:szCs w:val="28"/>
        </w:rPr>
      </w:pPr>
      <w:r w:rsidRPr="00905CC8">
        <w:rPr>
          <w:rFonts w:ascii="Times New Roman" w:hAnsi="Times New Roman" w:cs="Times New Roman"/>
          <w:sz w:val="28"/>
          <w:szCs w:val="28"/>
        </w:rPr>
        <w:t>В прогнозируемом периоде демографическую ситуацию в ГО «Жатай» будут характеризовать выравнивание ситуации по рождаемости, увеличение количества родившихся к 2026 году до120 человек, что на 130,4 % выше, чем в 2022 году, и сдерживание темпов роста количества умерших, а также сохранение уровня миграционного прироста населения, вследствие чего продолжится увеличение среднегодовой численности населения городского округа по сравнению с предыдущим периодом.</w:t>
      </w:r>
    </w:p>
    <w:p w:rsidR="00905CC8" w:rsidRPr="00905CC8" w:rsidRDefault="00905CC8" w:rsidP="00905CC8">
      <w:pPr>
        <w:spacing w:after="0" w:line="240" w:lineRule="auto"/>
        <w:ind w:firstLine="709"/>
        <w:jc w:val="both"/>
        <w:rPr>
          <w:rFonts w:ascii="Times New Roman" w:hAnsi="Times New Roman" w:cs="Times New Roman"/>
          <w:sz w:val="28"/>
          <w:szCs w:val="28"/>
        </w:rPr>
      </w:pPr>
      <w:r w:rsidRPr="00905CC8">
        <w:rPr>
          <w:rFonts w:ascii="Times New Roman" w:hAnsi="Times New Roman" w:cs="Times New Roman"/>
          <w:sz w:val="28"/>
          <w:szCs w:val="28"/>
        </w:rPr>
        <w:t>Расчет прогнозных показателей численности населения составлен на основе статистических данных – динамике рождаемости, смертности и миграции населения, а также с учетом динамики изменения численности населения Городского округа «Жатай» за последние 5 лет.</w:t>
      </w:r>
    </w:p>
    <w:p w:rsidR="00905CC8" w:rsidRPr="00905CC8" w:rsidRDefault="00905CC8" w:rsidP="00905CC8">
      <w:pPr>
        <w:spacing w:after="0" w:line="240" w:lineRule="auto"/>
        <w:ind w:firstLine="709"/>
        <w:jc w:val="both"/>
        <w:rPr>
          <w:rFonts w:ascii="Times New Roman" w:hAnsi="Times New Roman" w:cs="Times New Roman"/>
          <w:sz w:val="28"/>
          <w:szCs w:val="28"/>
        </w:rPr>
      </w:pPr>
      <w:r w:rsidRPr="00905CC8">
        <w:rPr>
          <w:rFonts w:ascii="Times New Roman" w:hAnsi="Times New Roman" w:cs="Times New Roman"/>
          <w:sz w:val="28"/>
          <w:szCs w:val="28"/>
        </w:rPr>
        <w:t xml:space="preserve">Таким образом, среднегодовая численность населения Городского округа «Жатай» в прогнозируемом периоде составит: </w:t>
      </w:r>
    </w:p>
    <w:p w:rsidR="00905CC8" w:rsidRPr="00905CC8" w:rsidRDefault="00905CC8" w:rsidP="00905CC8">
      <w:pPr>
        <w:pStyle w:val="a3"/>
        <w:numPr>
          <w:ilvl w:val="0"/>
          <w:numId w:val="26"/>
        </w:numPr>
        <w:spacing w:after="0" w:line="240" w:lineRule="auto"/>
        <w:ind w:left="0"/>
        <w:rPr>
          <w:rFonts w:ascii="Times New Roman" w:hAnsi="Times New Roman" w:cs="Times New Roman"/>
          <w:sz w:val="28"/>
          <w:szCs w:val="28"/>
        </w:rPr>
      </w:pPr>
      <w:r w:rsidRPr="00905CC8">
        <w:rPr>
          <w:rFonts w:ascii="Times New Roman" w:hAnsi="Times New Roman" w:cs="Times New Roman"/>
          <w:sz w:val="28"/>
          <w:szCs w:val="28"/>
        </w:rPr>
        <w:t>в 2022 году – 10989 человек;</w:t>
      </w:r>
    </w:p>
    <w:p w:rsidR="00905CC8" w:rsidRPr="00905CC8" w:rsidRDefault="00905CC8" w:rsidP="00905CC8">
      <w:pPr>
        <w:pStyle w:val="a3"/>
        <w:numPr>
          <w:ilvl w:val="0"/>
          <w:numId w:val="26"/>
        </w:numPr>
        <w:spacing w:after="0" w:line="240" w:lineRule="auto"/>
        <w:ind w:left="0"/>
        <w:rPr>
          <w:rFonts w:ascii="Times New Roman" w:hAnsi="Times New Roman" w:cs="Times New Roman"/>
          <w:sz w:val="28"/>
          <w:szCs w:val="28"/>
        </w:rPr>
      </w:pPr>
      <w:r w:rsidRPr="00905CC8">
        <w:rPr>
          <w:rFonts w:ascii="Times New Roman" w:hAnsi="Times New Roman" w:cs="Times New Roman"/>
          <w:sz w:val="28"/>
          <w:szCs w:val="28"/>
        </w:rPr>
        <w:t>в 2023 году – 11525 человек;</w:t>
      </w:r>
    </w:p>
    <w:p w:rsidR="00905CC8" w:rsidRPr="00905CC8" w:rsidRDefault="00905CC8" w:rsidP="00905CC8">
      <w:pPr>
        <w:pStyle w:val="a3"/>
        <w:numPr>
          <w:ilvl w:val="0"/>
          <w:numId w:val="26"/>
        </w:numPr>
        <w:spacing w:after="0" w:line="240" w:lineRule="auto"/>
        <w:ind w:left="0"/>
        <w:rPr>
          <w:rFonts w:ascii="Times New Roman" w:hAnsi="Times New Roman" w:cs="Times New Roman"/>
          <w:sz w:val="28"/>
          <w:szCs w:val="28"/>
        </w:rPr>
      </w:pPr>
      <w:r w:rsidRPr="00905CC8">
        <w:rPr>
          <w:rFonts w:ascii="Times New Roman" w:hAnsi="Times New Roman" w:cs="Times New Roman"/>
          <w:sz w:val="28"/>
          <w:szCs w:val="28"/>
        </w:rPr>
        <w:t>в 2024 году –11652 человека;</w:t>
      </w:r>
    </w:p>
    <w:p w:rsidR="00905CC8" w:rsidRPr="00905CC8" w:rsidRDefault="00905CC8" w:rsidP="00905CC8">
      <w:pPr>
        <w:pStyle w:val="a3"/>
        <w:numPr>
          <w:ilvl w:val="0"/>
          <w:numId w:val="26"/>
        </w:numPr>
        <w:spacing w:after="0" w:line="240" w:lineRule="auto"/>
        <w:ind w:left="0"/>
        <w:rPr>
          <w:rFonts w:ascii="Times New Roman" w:hAnsi="Times New Roman" w:cs="Times New Roman"/>
          <w:sz w:val="28"/>
          <w:szCs w:val="28"/>
        </w:rPr>
      </w:pPr>
      <w:r w:rsidRPr="00905CC8">
        <w:rPr>
          <w:rFonts w:ascii="Times New Roman" w:hAnsi="Times New Roman" w:cs="Times New Roman"/>
          <w:sz w:val="28"/>
          <w:szCs w:val="28"/>
        </w:rPr>
        <w:t>в 2025 году – 11792 человека;</w:t>
      </w:r>
    </w:p>
    <w:p w:rsidR="00905CC8" w:rsidRPr="00905CC8" w:rsidRDefault="00905CC8" w:rsidP="00905CC8">
      <w:pPr>
        <w:pStyle w:val="a3"/>
        <w:numPr>
          <w:ilvl w:val="0"/>
          <w:numId w:val="26"/>
        </w:numPr>
        <w:spacing w:after="0" w:line="240" w:lineRule="auto"/>
        <w:ind w:left="0"/>
        <w:rPr>
          <w:rFonts w:ascii="Times New Roman" w:hAnsi="Times New Roman" w:cs="Times New Roman"/>
          <w:sz w:val="28"/>
          <w:szCs w:val="28"/>
        </w:rPr>
      </w:pPr>
      <w:r w:rsidRPr="00905CC8">
        <w:rPr>
          <w:rFonts w:ascii="Times New Roman" w:hAnsi="Times New Roman" w:cs="Times New Roman"/>
          <w:sz w:val="28"/>
          <w:szCs w:val="28"/>
        </w:rPr>
        <w:t xml:space="preserve">в 2026 году – 11987 человек. </w:t>
      </w:r>
    </w:p>
    <w:p w:rsidR="00905CC8" w:rsidRPr="00905CC8" w:rsidRDefault="00905CC8" w:rsidP="00905CC8">
      <w:pPr>
        <w:spacing w:after="0" w:line="240" w:lineRule="auto"/>
        <w:ind w:firstLine="709"/>
        <w:jc w:val="both"/>
        <w:rPr>
          <w:rFonts w:ascii="Times New Roman" w:hAnsi="Times New Roman" w:cs="Times New Roman"/>
          <w:sz w:val="28"/>
          <w:szCs w:val="28"/>
        </w:rPr>
      </w:pPr>
      <w:r w:rsidRPr="00905CC8">
        <w:rPr>
          <w:rFonts w:ascii="Times New Roman" w:hAnsi="Times New Roman" w:cs="Times New Roman"/>
          <w:sz w:val="28"/>
          <w:szCs w:val="28"/>
        </w:rPr>
        <w:t>Сформировавшиеся тенденции демографических процессов позволяют прогнозировать дальнейший рост численности населения ГО «Жатай» и в 2026 году среднегодовая численность населения составит 11987 человек с ростом к 2022 году 109,1 %.</w:t>
      </w:r>
    </w:p>
    <w:p w:rsidR="00905CC8" w:rsidRPr="00905CC8" w:rsidRDefault="00905CC8" w:rsidP="00905CC8">
      <w:pPr>
        <w:spacing w:after="0" w:line="240" w:lineRule="auto"/>
        <w:jc w:val="both"/>
        <w:rPr>
          <w:rFonts w:ascii="Times New Roman" w:hAnsi="Times New Roman" w:cs="Times New Roman"/>
          <w:sz w:val="28"/>
          <w:szCs w:val="28"/>
        </w:rPr>
      </w:pPr>
      <w:r w:rsidRPr="00905CC8">
        <w:rPr>
          <w:rFonts w:ascii="Times New Roman" w:hAnsi="Times New Roman" w:cs="Times New Roman"/>
          <w:sz w:val="28"/>
          <w:szCs w:val="28"/>
        </w:rPr>
        <w:tab/>
        <w:t>Численность безработных в процентах к численности трудовых ресурсов незначительная на протяжении всего рассматриваемого периода, 100,3-100,4 %.</w:t>
      </w:r>
    </w:p>
    <w:p w:rsidR="00905CC8" w:rsidRPr="00905CC8" w:rsidRDefault="00905CC8" w:rsidP="00905CC8">
      <w:pPr>
        <w:spacing w:after="0" w:line="240" w:lineRule="auto"/>
        <w:ind w:firstLine="709"/>
        <w:jc w:val="both"/>
        <w:rPr>
          <w:rFonts w:ascii="Times New Roman" w:hAnsi="Times New Roman" w:cs="Times New Roman"/>
          <w:b/>
          <w:sz w:val="28"/>
          <w:szCs w:val="28"/>
          <w:u w:val="single"/>
        </w:rPr>
      </w:pPr>
      <w:r w:rsidRPr="00905CC8">
        <w:rPr>
          <w:rFonts w:ascii="Times New Roman" w:hAnsi="Times New Roman" w:cs="Times New Roman"/>
          <w:b/>
          <w:sz w:val="28"/>
          <w:szCs w:val="28"/>
          <w:u w:val="single"/>
        </w:rPr>
        <w:lastRenderedPageBreak/>
        <w:t>Таблица 4. «Численность работников предприятий и организаций».</w:t>
      </w:r>
    </w:p>
    <w:p w:rsidR="00905CC8" w:rsidRPr="00905CC8" w:rsidRDefault="00905CC8" w:rsidP="00905CC8">
      <w:pPr>
        <w:spacing w:after="0" w:line="240" w:lineRule="auto"/>
        <w:ind w:firstLine="709"/>
        <w:jc w:val="both"/>
        <w:rPr>
          <w:rFonts w:ascii="Times New Roman" w:hAnsi="Times New Roman" w:cs="Times New Roman"/>
          <w:sz w:val="28"/>
          <w:szCs w:val="28"/>
        </w:rPr>
      </w:pPr>
      <w:r w:rsidRPr="00905CC8">
        <w:rPr>
          <w:rFonts w:ascii="Times New Roman" w:hAnsi="Times New Roman" w:cs="Times New Roman"/>
          <w:sz w:val="28"/>
          <w:szCs w:val="28"/>
        </w:rPr>
        <w:t xml:space="preserve"> Показатели за 2022 год проставлены на основании статистических данных, предоставленных Министерством экономики РС (Я), итоговый показатель за 2022 год составил 2051 человек. Прогнозные показатели 2024-2026 и оценочные 2023 года посчитаны с применением дефляторов, рекомендованных министерством экономики РС (Я) и с учётом текущей ситуации.</w:t>
      </w:r>
    </w:p>
    <w:p w:rsidR="00905CC8" w:rsidRPr="00905CC8" w:rsidRDefault="00905CC8" w:rsidP="00905CC8">
      <w:pPr>
        <w:spacing w:after="0" w:line="240" w:lineRule="auto"/>
        <w:ind w:firstLine="709"/>
        <w:jc w:val="both"/>
        <w:rPr>
          <w:rFonts w:ascii="Times New Roman" w:hAnsi="Times New Roman" w:cs="Times New Roman"/>
          <w:sz w:val="28"/>
          <w:szCs w:val="28"/>
        </w:rPr>
      </w:pPr>
      <w:r w:rsidRPr="00905CC8">
        <w:rPr>
          <w:rFonts w:ascii="Times New Roman" w:hAnsi="Times New Roman" w:cs="Times New Roman"/>
          <w:sz w:val="28"/>
          <w:szCs w:val="28"/>
        </w:rPr>
        <w:t xml:space="preserve">В 2023 году на территории ГО «Жатай» ситуация с численностью работников предприятий и организаций по отношению к 2022 году остаётся стабильной. Не произошло непредвиденных  изменений. Общий рост показателя к 2023 году составил 101,9 % или 41 человек. </w:t>
      </w:r>
    </w:p>
    <w:p w:rsidR="00905CC8" w:rsidRPr="00905CC8" w:rsidRDefault="00905CC8" w:rsidP="00905CC8">
      <w:pPr>
        <w:spacing w:after="0" w:line="240" w:lineRule="auto"/>
        <w:ind w:firstLine="709"/>
        <w:jc w:val="both"/>
        <w:rPr>
          <w:rFonts w:ascii="Times New Roman" w:hAnsi="Times New Roman" w:cs="Times New Roman"/>
          <w:sz w:val="28"/>
          <w:szCs w:val="28"/>
        </w:rPr>
      </w:pPr>
      <w:r w:rsidRPr="00905CC8">
        <w:rPr>
          <w:rFonts w:ascii="Times New Roman" w:hAnsi="Times New Roman" w:cs="Times New Roman"/>
          <w:sz w:val="28"/>
          <w:szCs w:val="28"/>
        </w:rPr>
        <w:t>По итоговому показателю рост объясняется открытием новых рабочих мест в отраслях «Производство прочих транспортных средств и оборудования», «Образование».</w:t>
      </w:r>
    </w:p>
    <w:p w:rsidR="00905CC8" w:rsidRPr="00905CC8" w:rsidRDefault="00905CC8" w:rsidP="00905CC8">
      <w:pPr>
        <w:spacing w:after="0" w:line="240" w:lineRule="auto"/>
        <w:ind w:firstLine="709"/>
        <w:jc w:val="both"/>
        <w:rPr>
          <w:rFonts w:ascii="Times New Roman" w:hAnsi="Times New Roman" w:cs="Times New Roman"/>
          <w:sz w:val="28"/>
          <w:szCs w:val="28"/>
        </w:rPr>
      </w:pPr>
      <w:r w:rsidRPr="00905CC8">
        <w:rPr>
          <w:rFonts w:ascii="Times New Roman" w:hAnsi="Times New Roman" w:cs="Times New Roman"/>
          <w:sz w:val="28"/>
          <w:szCs w:val="28"/>
        </w:rPr>
        <w:t>С 2023 года планируется поэтапный рост к 2026 году показателя «Производство прочих транспортных средств и оборудования», ОКВЭД 30, с численности 29,7 человек до 195,  в 6,5 раз. Рост 20203 года к 2022 году предварительно составит 134,7%.</w:t>
      </w:r>
    </w:p>
    <w:p w:rsidR="00905CC8" w:rsidRPr="00905CC8" w:rsidRDefault="00905CC8" w:rsidP="00905CC8">
      <w:pPr>
        <w:spacing w:after="0" w:line="240" w:lineRule="auto"/>
        <w:ind w:firstLine="709"/>
        <w:jc w:val="both"/>
        <w:rPr>
          <w:rFonts w:ascii="Times New Roman" w:hAnsi="Times New Roman" w:cs="Times New Roman"/>
          <w:sz w:val="28"/>
          <w:szCs w:val="28"/>
        </w:rPr>
      </w:pPr>
      <w:r w:rsidRPr="00905CC8">
        <w:rPr>
          <w:rFonts w:ascii="Times New Roman" w:hAnsi="Times New Roman" w:cs="Times New Roman"/>
          <w:sz w:val="28"/>
          <w:szCs w:val="28"/>
        </w:rPr>
        <w:t xml:space="preserve">Это объясняется тем, что Государственной программой РФ «Социально-экономическое развитие Арктической зоны РФ» предусмотрена реализация «Комплексного инвестиционного проекта «Модернизация и развитие российских мощностей по созданию современного речного флота для внутренних водных путей. Строительство высокотехнологичной Жатайской судоверфи», нашёл отражение в прогнозных показателях баланса трудовых ресурсов. Реализация Комплексного проекта проходит в 3 этапа: 1 этап (2017-2023 гг.) – подготовка проектной документации судов, закладка головного судна; 2 этап (2024-2025 гг.) – наращивание объемов судостроения; 3 этап с 2027 года – выход на полную производственную мощность. В ходе строительства и дальнейшей эксплуатации судоверфи будет создано порядка 664 рабочих мест. В основном, из числа специалистов, приглашённых из других регионов. </w:t>
      </w:r>
    </w:p>
    <w:p w:rsidR="00905CC8" w:rsidRPr="00905CC8" w:rsidRDefault="00905CC8" w:rsidP="00905CC8">
      <w:pPr>
        <w:spacing w:after="0" w:line="240" w:lineRule="auto"/>
        <w:ind w:firstLine="709"/>
        <w:jc w:val="both"/>
        <w:rPr>
          <w:rFonts w:ascii="Times New Roman" w:hAnsi="Times New Roman" w:cs="Times New Roman"/>
          <w:sz w:val="28"/>
          <w:szCs w:val="28"/>
        </w:rPr>
      </w:pPr>
      <w:r w:rsidRPr="00905CC8">
        <w:rPr>
          <w:rFonts w:ascii="Times New Roman" w:hAnsi="Times New Roman" w:cs="Times New Roman"/>
          <w:sz w:val="28"/>
          <w:szCs w:val="28"/>
        </w:rPr>
        <w:t>Для решения проблемы нехватки школьных площадей и с целью 100% обучения в одну смену, в 2021 году Окружной Администрацией ГО «Жатай» совместной с министерствами Республики Саха (Якутия) проведены ряд мероприятий, позволивших возможность участия в заявочной кампании для включения строительства объекта «Школа на 360 учащихся в п. Жатай». В 2023 году в декабре запланирован ввод школы в эксплуатацию. Согласно штатному расписанию коллектив в составе 43 человек. Это отражено в таблицах в разделе «Образование» по подразделу 85.14 «Образование среднее общее», рост показателя 2023 кода к 2022 году составил 174,5% или 82 человека.</w:t>
      </w:r>
    </w:p>
    <w:p w:rsidR="00905CC8" w:rsidRPr="00905CC8" w:rsidRDefault="00905CC8" w:rsidP="00905CC8">
      <w:pPr>
        <w:spacing w:after="0" w:line="240" w:lineRule="auto"/>
        <w:ind w:firstLine="709"/>
        <w:jc w:val="both"/>
        <w:rPr>
          <w:rFonts w:ascii="Times New Roman" w:hAnsi="Times New Roman" w:cs="Times New Roman"/>
          <w:sz w:val="28"/>
          <w:szCs w:val="28"/>
        </w:rPr>
      </w:pPr>
      <w:r w:rsidRPr="00905CC8">
        <w:rPr>
          <w:rFonts w:ascii="Times New Roman" w:hAnsi="Times New Roman" w:cs="Times New Roman"/>
          <w:sz w:val="28"/>
          <w:szCs w:val="28"/>
        </w:rPr>
        <w:t xml:space="preserve">В 2021 году на территории городского округа «Жатай» определены земельные участки  под будущее строительство образовательного комплекса «Точка будущего». Планируемая численность работников – 350 человек. Проект будет реализован с участием Благотворительного фонда «Новый дом», учредителем которого является ведущий российский инвестор, бизнесмен и меценат Альберт Авдолян. Ввод объекта в эксплуатацию намечен в 2025 году. </w:t>
      </w:r>
    </w:p>
    <w:p w:rsidR="00905CC8" w:rsidRPr="00905CC8" w:rsidRDefault="00905CC8" w:rsidP="00905CC8">
      <w:pPr>
        <w:spacing w:after="0" w:line="240" w:lineRule="auto"/>
        <w:jc w:val="both"/>
        <w:rPr>
          <w:rFonts w:ascii="Times New Roman" w:hAnsi="Times New Roman" w:cs="Times New Roman"/>
          <w:b/>
          <w:sz w:val="28"/>
          <w:szCs w:val="28"/>
          <w:u w:val="single"/>
        </w:rPr>
      </w:pPr>
      <w:r w:rsidRPr="00905CC8">
        <w:rPr>
          <w:rFonts w:ascii="Times New Roman" w:hAnsi="Times New Roman" w:cs="Times New Roman"/>
          <w:b/>
          <w:sz w:val="28"/>
          <w:szCs w:val="28"/>
          <w:u w:val="single"/>
        </w:rPr>
        <w:lastRenderedPageBreak/>
        <w:t>Таблица 5. Уровень среднемесячной заработной платы работников предприятий и организаций.</w:t>
      </w:r>
    </w:p>
    <w:p w:rsidR="00905CC8" w:rsidRPr="00905CC8" w:rsidRDefault="00905CC8" w:rsidP="00905CC8">
      <w:pPr>
        <w:spacing w:after="0" w:line="240" w:lineRule="auto"/>
        <w:jc w:val="both"/>
        <w:rPr>
          <w:rFonts w:ascii="Times New Roman" w:hAnsi="Times New Roman" w:cs="Times New Roman"/>
          <w:sz w:val="28"/>
          <w:szCs w:val="28"/>
        </w:rPr>
      </w:pPr>
      <w:r w:rsidRPr="00905CC8">
        <w:rPr>
          <w:rFonts w:ascii="Times New Roman" w:hAnsi="Times New Roman" w:cs="Times New Roman"/>
          <w:sz w:val="28"/>
          <w:szCs w:val="28"/>
        </w:rPr>
        <w:t>«Динамика численности среднемесячной заработной платы работников предприятий и организаций» представлена таблицей:</w:t>
      </w:r>
    </w:p>
    <w:tbl>
      <w:tblPr>
        <w:tblW w:w="9499" w:type="dxa"/>
        <w:tblInd w:w="108" w:type="dxa"/>
        <w:tblBorders>
          <w:top w:val="single" w:sz="4" w:space="0" w:color="auto"/>
        </w:tblBorders>
        <w:tblLook w:val="0000"/>
      </w:tblPr>
      <w:tblGrid>
        <w:gridCol w:w="3686"/>
        <w:gridCol w:w="1418"/>
        <w:gridCol w:w="1559"/>
        <w:gridCol w:w="1418"/>
        <w:gridCol w:w="1418"/>
      </w:tblGrid>
      <w:tr w:rsidR="00905CC8" w:rsidRPr="00905CC8" w:rsidTr="00905CC8">
        <w:trPr>
          <w:trHeight w:val="100"/>
        </w:trPr>
        <w:tc>
          <w:tcPr>
            <w:tcW w:w="3686" w:type="dxa"/>
            <w:tcBorders>
              <w:left w:val="single" w:sz="4" w:space="0" w:color="auto"/>
              <w:bottom w:val="single" w:sz="4" w:space="0" w:color="auto"/>
              <w:right w:val="single" w:sz="4" w:space="0" w:color="auto"/>
            </w:tcBorders>
          </w:tcPr>
          <w:p w:rsidR="00905CC8" w:rsidRPr="00905CC8" w:rsidRDefault="00905CC8" w:rsidP="00905CC8">
            <w:pPr>
              <w:spacing w:after="0" w:line="240" w:lineRule="auto"/>
              <w:jc w:val="both"/>
              <w:rPr>
                <w:rFonts w:ascii="Times New Roman" w:hAnsi="Times New Roman" w:cs="Times New Roman"/>
                <w:sz w:val="24"/>
                <w:szCs w:val="24"/>
              </w:rPr>
            </w:pPr>
            <w:r w:rsidRPr="00905CC8">
              <w:rPr>
                <w:rFonts w:ascii="Times New Roman" w:hAnsi="Times New Roman" w:cs="Times New Roman"/>
                <w:sz w:val="24"/>
                <w:szCs w:val="24"/>
              </w:rPr>
              <w:t>Отношение периодов</w:t>
            </w:r>
          </w:p>
        </w:tc>
        <w:tc>
          <w:tcPr>
            <w:tcW w:w="1418" w:type="dxa"/>
            <w:tcBorders>
              <w:left w:val="single" w:sz="4" w:space="0" w:color="auto"/>
              <w:bottom w:val="single" w:sz="4" w:space="0" w:color="auto"/>
              <w:right w:val="single" w:sz="4" w:space="0" w:color="auto"/>
            </w:tcBorders>
          </w:tcPr>
          <w:p w:rsidR="00905CC8" w:rsidRPr="00905CC8" w:rsidRDefault="00905CC8" w:rsidP="00905CC8">
            <w:pPr>
              <w:spacing w:after="0" w:line="240" w:lineRule="auto"/>
              <w:jc w:val="both"/>
              <w:rPr>
                <w:rFonts w:ascii="Times New Roman" w:hAnsi="Times New Roman" w:cs="Times New Roman"/>
                <w:sz w:val="24"/>
                <w:szCs w:val="24"/>
              </w:rPr>
            </w:pPr>
            <w:r w:rsidRPr="00905CC8">
              <w:rPr>
                <w:rFonts w:ascii="Times New Roman" w:hAnsi="Times New Roman" w:cs="Times New Roman"/>
                <w:sz w:val="24"/>
                <w:szCs w:val="24"/>
              </w:rPr>
              <w:t>2023/ 2022</w:t>
            </w:r>
          </w:p>
        </w:tc>
        <w:tc>
          <w:tcPr>
            <w:tcW w:w="1559" w:type="dxa"/>
            <w:tcBorders>
              <w:left w:val="single" w:sz="4" w:space="0" w:color="auto"/>
              <w:bottom w:val="single" w:sz="4" w:space="0" w:color="auto"/>
              <w:right w:val="single" w:sz="4" w:space="0" w:color="auto"/>
            </w:tcBorders>
          </w:tcPr>
          <w:p w:rsidR="00905CC8" w:rsidRPr="00905CC8" w:rsidRDefault="00905CC8" w:rsidP="00905CC8">
            <w:pPr>
              <w:spacing w:after="0" w:line="240" w:lineRule="auto"/>
              <w:jc w:val="both"/>
              <w:rPr>
                <w:rFonts w:ascii="Times New Roman" w:hAnsi="Times New Roman" w:cs="Times New Roman"/>
                <w:sz w:val="24"/>
                <w:szCs w:val="24"/>
              </w:rPr>
            </w:pPr>
            <w:r w:rsidRPr="00905CC8">
              <w:rPr>
                <w:rFonts w:ascii="Times New Roman" w:hAnsi="Times New Roman" w:cs="Times New Roman"/>
                <w:sz w:val="24"/>
                <w:szCs w:val="24"/>
              </w:rPr>
              <w:t>2024/ 2023</w:t>
            </w:r>
          </w:p>
        </w:tc>
        <w:tc>
          <w:tcPr>
            <w:tcW w:w="1418" w:type="dxa"/>
            <w:tcBorders>
              <w:left w:val="single" w:sz="4" w:space="0" w:color="auto"/>
              <w:bottom w:val="single" w:sz="4" w:space="0" w:color="auto"/>
              <w:right w:val="single" w:sz="4" w:space="0" w:color="auto"/>
            </w:tcBorders>
          </w:tcPr>
          <w:p w:rsidR="00905CC8" w:rsidRPr="00905CC8" w:rsidRDefault="00905CC8" w:rsidP="00905CC8">
            <w:pPr>
              <w:spacing w:after="0" w:line="240" w:lineRule="auto"/>
              <w:jc w:val="both"/>
              <w:rPr>
                <w:rFonts w:ascii="Times New Roman" w:hAnsi="Times New Roman" w:cs="Times New Roman"/>
                <w:sz w:val="24"/>
                <w:szCs w:val="24"/>
              </w:rPr>
            </w:pPr>
            <w:r w:rsidRPr="00905CC8">
              <w:rPr>
                <w:rFonts w:ascii="Times New Roman" w:hAnsi="Times New Roman" w:cs="Times New Roman"/>
                <w:sz w:val="24"/>
                <w:szCs w:val="24"/>
              </w:rPr>
              <w:t>2025/ 2024</w:t>
            </w:r>
          </w:p>
        </w:tc>
        <w:tc>
          <w:tcPr>
            <w:tcW w:w="1418" w:type="dxa"/>
            <w:tcBorders>
              <w:left w:val="single" w:sz="4" w:space="0" w:color="auto"/>
              <w:bottom w:val="single" w:sz="4" w:space="0" w:color="auto"/>
              <w:right w:val="single" w:sz="4" w:space="0" w:color="auto"/>
            </w:tcBorders>
          </w:tcPr>
          <w:p w:rsidR="00905CC8" w:rsidRPr="00905CC8" w:rsidRDefault="00905CC8" w:rsidP="00905CC8">
            <w:pPr>
              <w:spacing w:after="0" w:line="240" w:lineRule="auto"/>
              <w:jc w:val="both"/>
              <w:rPr>
                <w:rFonts w:ascii="Times New Roman" w:hAnsi="Times New Roman" w:cs="Times New Roman"/>
                <w:sz w:val="24"/>
                <w:szCs w:val="24"/>
              </w:rPr>
            </w:pPr>
            <w:r w:rsidRPr="00905CC8">
              <w:rPr>
                <w:rFonts w:ascii="Times New Roman" w:hAnsi="Times New Roman" w:cs="Times New Roman"/>
                <w:sz w:val="24"/>
                <w:szCs w:val="24"/>
              </w:rPr>
              <w:t>2026/2025</w:t>
            </w:r>
          </w:p>
        </w:tc>
      </w:tr>
      <w:tr w:rsidR="00905CC8" w:rsidRPr="00905CC8" w:rsidTr="00905CC8">
        <w:tblPrEx>
          <w:tblBorders>
            <w:left w:val="single" w:sz="4" w:space="0" w:color="auto"/>
            <w:bottom w:val="single" w:sz="4" w:space="0" w:color="auto"/>
            <w:right w:val="single" w:sz="4" w:space="0" w:color="auto"/>
            <w:insideH w:val="single" w:sz="4" w:space="0" w:color="auto"/>
            <w:insideV w:val="single" w:sz="4" w:space="0" w:color="auto"/>
          </w:tblBorders>
        </w:tblPrEx>
        <w:trPr>
          <w:trHeight w:val="353"/>
        </w:trPr>
        <w:tc>
          <w:tcPr>
            <w:tcW w:w="3686" w:type="dxa"/>
          </w:tcPr>
          <w:p w:rsidR="00905CC8" w:rsidRPr="00905CC8" w:rsidRDefault="00905CC8" w:rsidP="00905CC8">
            <w:pPr>
              <w:spacing w:after="0" w:line="240" w:lineRule="auto"/>
              <w:jc w:val="both"/>
              <w:rPr>
                <w:rFonts w:ascii="Times New Roman" w:hAnsi="Times New Roman" w:cs="Times New Roman"/>
                <w:sz w:val="24"/>
                <w:szCs w:val="24"/>
              </w:rPr>
            </w:pPr>
            <w:r w:rsidRPr="00905CC8">
              <w:rPr>
                <w:rFonts w:ascii="Times New Roman" w:hAnsi="Times New Roman" w:cs="Times New Roman"/>
                <w:sz w:val="24"/>
                <w:szCs w:val="24"/>
              </w:rPr>
              <w:t>Показатель роста, %</w:t>
            </w:r>
          </w:p>
        </w:tc>
        <w:tc>
          <w:tcPr>
            <w:tcW w:w="1418" w:type="dxa"/>
          </w:tcPr>
          <w:p w:rsidR="00905CC8" w:rsidRPr="00905CC8" w:rsidRDefault="00905CC8" w:rsidP="00905CC8">
            <w:pPr>
              <w:spacing w:after="0" w:line="240" w:lineRule="auto"/>
              <w:jc w:val="both"/>
              <w:rPr>
                <w:rFonts w:ascii="Times New Roman" w:hAnsi="Times New Roman" w:cs="Times New Roman"/>
                <w:sz w:val="24"/>
                <w:szCs w:val="24"/>
              </w:rPr>
            </w:pPr>
            <w:r w:rsidRPr="00905CC8">
              <w:rPr>
                <w:rFonts w:ascii="Times New Roman" w:hAnsi="Times New Roman" w:cs="Times New Roman"/>
                <w:sz w:val="24"/>
                <w:szCs w:val="24"/>
              </w:rPr>
              <w:t>113,1</w:t>
            </w:r>
          </w:p>
        </w:tc>
        <w:tc>
          <w:tcPr>
            <w:tcW w:w="1559" w:type="dxa"/>
          </w:tcPr>
          <w:p w:rsidR="00905CC8" w:rsidRPr="00905CC8" w:rsidRDefault="00905CC8" w:rsidP="00905CC8">
            <w:pPr>
              <w:spacing w:after="0" w:line="240" w:lineRule="auto"/>
              <w:jc w:val="both"/>
              <w:rPr>
                <w:rFonts w:ascii="Times New Roman" w:hAnsi="Times New Roman" w:cs="Times New Roman"/>
                <w:sz w:val="24"/>
                <w:szCs w:val="24"/>
              </w:rPr>
            </w:pPr>
            <w:r w:rsidRPr="00905CC8">
              <w:rPr>
                <w:rFonts w:ascii="Times New Roman" w:hAnsi="Times New Roman" w:cs="Times New Roman"/>
                <w:sz w:val="24"/>
                <w:szCs w:val="24"/>
              </w:rPr>
              <w:t>108,9-112</w:t>
            </w:r>
          </w:p>
        </w:tc>
        <w:tc>
          <w:tcPr>
            <w:tcW w:w="1418" w:type="dxa"/>
          </w:tcPr>
          <w:p w:rsidR="00905CC8" w:rsidRPr="00905CC8" w:rsidRDefault="00905CC8" w:rsidP="00905CC8">
            <w:pPr>
              <w:spacing w:after="0" w:line="240" w:lineRule="auto"/>
              <w:jc w:val="both"/>
              <w:rPr>
                <w:rFonts w:ascii="Times New Roman" w:hAnsi="Times New Roman" w:cs="Times New Roman"/>
                <w:sz w:val="24"/>
                <w:szCs w:val="24"/>
              </w:rPr>
            </w:pPr>
            <w:r w:rsidRPr="00905CC8">
              <w:rPr>
                <w:rFonts w:ascii="Times New Roman" w:hAnsi="Times New Roman" w:cs="Times New Roman"/>
                <w:sz w:val="24"/>
                <w:szCs w:val="24"/>
              </w:rPr>
              <w:t>110-111,4</w:t>
            </w:r>
          </w:p>
        </w:tc>
        <w:tc>
          <w:tcPr>
            <w:tcW w:w="1418" w:type="dxa"/>
          </w:tcPr>
          <w:p w:rsidR="00905CC8" w:rsidRPr="00905CC8" w:rsidRDefault="00905CC8" w:rsidP="00905CC8">
            <w:pPr>
              <w:spacing w:after="0" w:line="240" w:lineRule="auto"/>
              <w:jc w:val="both"/>
              <w:rPr>
                <w:rFonts w:ascii="Times New Roman" w:hAnsi="Times New Roman" w:cs="Times New Roman"/>
                <w:sz w:val="24"/>
                <w:szCs w:val="24"/>
              </w:rPr>
            </w:pPr>
            <w:r w:rsidRPr="00905CC8">
              <w:rPr>
                <w:rFonts w:ascii="Times New Roman" w:hAnsi="Times New Roman" w:cs="Times New Roman"/>
                <w:sz w:val="24"/>
                <w:szCs w:val="24"/>
              </w:rPr>
              <w:t>113,3-115,7</w:t>
            </w:r>
          </w:p>
        </w:tc>
      </w:tr>
    </w:tbl>
    <w:p w:rsidR="00905CC8" w:rsidRPr="00905CC8" w:rsidRDefault="00905CC8" w:rsidP="00905CC8">
      <w:pPr>
        <w:spacing w:after="0" w:line="240" w:lineRule="auto"/>
        <w:ind w:firstLine="720"/>
        <w:jc w:val="both"/>
        <w:rPr>
          <w:rFonts w:ascii="Times New Roman" w:hAnsi="Times New Roman" w:cs="Times New Roman"/>
          <w:sz w:val="28"/>
          <w:szCs w:val="28"/>
        </w:rPr>
      </w:pP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Значительных скачков уровня среднемесячной заработной платы в прогнозном периоде не планируется.</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В 2022 году основной рост заработной платы по отношению к аналогичному показателю 2021 года на 108,3 %, наблюдался по разделу «Обрабатывающие производства». Объясняется тем, что расширение ассортимента предоставляемых услуг влечёт использование более сложного оборудования, а следовательно, более квалифицированных специалистов, и по виду деятельности «Строительство» рост заработной платы составит в 2021 году по отношению к 2020 114,4 %. Рост объясняется повышением спроса на услуги специалистов по отрасли «работы строительные специализированные».</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В 2023 году оценочный показатель роста заработной платы к 2022 году составил 113,1%. Наибольший рос по виду деятельности «Обрабатывающее производство» - 117,4% . Объясняется также тем, что расширение ассортимента предоставляемых услуг влечёт использование более сложного оборудования, а следовательно, более квалифицированных специалистов. Снижение заработной платы произошло по разделу «Деятельность в области информации и связи». Уменьшением численности работников в сфере телевидения и радиовещания .</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 xml:space="preserve">Механизм формирования показателей Федеральная служба Государственной статистики не раскрывает, объясняя причину конфиденциальностью информации. Так же, при формировании показателей за 2022 год органом Федеральной службы Государственной статистики, возможно, использован перечень предприятий, отличный от перечня, используемого при формировании показателей за 2023год. </w:t>
      </w:r>
    </w:p>
    <w:p w:rsidR="00905CC8" w:rsidRPr="00905CC8" w:rsidRDefault="00905CC8" w:rsidP="00905CC8">
      <w:pPr>
        <w:spacing w:after="0" w:line="240" w:lineRule="auto"/>
        <w:ind w:firstLine="720"/>
        <w:jc w:val="both"/>
        <w:rPr>
          <w:rFonts w:ascii="Times New Roman" w:hAnsi="Times New Roman" w:cs="Times New Roman"/>
          <w:sz w:val="28"/>
          <w:szCs w:val="28"/>
        </w:rPr>
      </w:pPr>
      <w:r w:rsidRPr="00905CC8">
        <w:rPr>
          <w:rFonts w:ascii="Times New Roman" w:hAnsi="Times New Roman" w:cs="Times New Roman"/>
          <w:sz w:val="28"/>
          <w:szCs w:val="28"/>
        </w:rPr>
        <w:t>Практически ежегодно подобная ситуация имеет место в отношении различных показателей. Объяснить ситуацию затруднительно, так как РОССТАТ РС (Я) в соответствии с действующим законодательством, не представляет перечень предприятий, участвующих в анализе.</w:t>
      </w:r>
    </w:p>
    <w:p w:rsidR="00905CC8" w:rsidRPr="00905CC8" w:rsidRDefault="00905CC8" w:rsidP="00905CC8">
      <w:pPr>
        <w:spacing w:after="0" w:line="240" w:lineRule="auto"/>
        <w:jc w:val="both"/>
        <w:rPr>
          <w:rFonts w:ascii="Times New Roman" w:hAnsi="Times New Roman" w:cs="Times New Roman"/>
          <w:sz w:val="28"/>
          <w:szCs w:val="28"/>
        </w:rPr>
      </w:pPr>
      <w:r w:rsidRPr="00905CC8">
        <w:rPr>
          <w:rFonts w:ascii="Times New Roman" w:hAnsi="Times New Roman" w:cs="Times New Roman"/>
          <w:sz w:val="28"/>
          <w:szCs w:val="28"/>
        </w:rPr>
        <w:tab/>
        <w:t>ФОТ изменяется синхронно с показателями заработной платы.</w:t>
      </w:r>
    </w:p>
    <w:p w:rsidR="00905CC8" w:rsidRPr="00905CC8" w:rsidRDefault="00905CC8" w:rsidP="00905CC8">
      <w:pPr>
        <w:spacing w:after="0" w:line="240" w:lineRule="auto"/>
        <w:jc w:val="right"/>
        <w:rPr>
          <w:rFonts w:ascii="Times New Roman" w:hAnsi="Times New Roman" w:cs="Times New Roman"/>
          <w:sz w:val="28"/>
          <w:szCs w:val="28"/>
        </w:rPr>
      </w:pPr>
    </w:p>
    <w:p w:rsidR="00905CC8" w:rsidRPr="00905CC8" w:rsidRDefault="00905CC8" w:rsidP="00905CC8">
      <w:pPr>
        <w:spacing w:after="0" w:line="240" w:lineRule="auto"/>
        <w:jc w:val="right"/>
        <w:rPr>
          <w:rFonts w:ascii="Times New Roman" w:hAnsi="Times New Roman" w:cs="Times New Roman"/>
          <w:sz w:val="28"/>
          <w:szCs w:val="28"/>
        </w:rPr>
      </w:pPr>
    </w:p>
    <w:p w:rsidR="00905CC8" w:rsidRPr="00905CC8" w:rsidRDefault="00905CC8" w:rsidP="00905CC8">
      <w:pPr>
        <w:spacing w:after="0" w:line="240" w:lineRule="auto"/>
        <w:jc w:val="right"/>
        <w:rPr>
          <w:rFonts w:ascii="Times New Roman" w:hAnsi="Times New Roman" w:cs="Times New Roman"/>
          <w:sz w:val="28"/>
          <w:szCs w:val="28"/>
        </w:rPr>
      </w:pPr>
    </w:p>
    <w:p w:rsidR="00905CC8" w:rsidRPr="00905CC8" w:rsidRDefault="00905CC8" w:rsidP="00905CC8">
      <w:pPr>
        <w:spacing w:after="0" w:line="240" w:lineRule="auto"/>
        <w:jc w:val="right"/>
        <w:rPr>
          <w:rFonts w:ascii="Times New Roman" w:hAnsi="Times New Roman" w:cs="Times New Roman"/>
          <w:sz w:val="28"/>
          <w:szCs w:val="28"/>
        </w:rPr>
      </w:pPr>
    </w:p>
    <w:p w:rsidR="00905CC8" w:rsidRPr="00905CC8" w:rsidRDefault="00905CC8" w:rsidP="00905CC8">
      <w:pPr>
        <w:spacing w:after="0" w:line="240" w:lineRule="auto"/>
        <w:jc w:val="right"/>
        <w:rPr>
          <w:rFonts w:ascii="Times New Roman" w:hAnsi="Times New Roman" w:cs="Times New Roman"/>
          <w:sz w:val="28"/>
          <w:szCs w:val="28"/>
        </w:rPr>
      </w:pPr>
    </w:p>
    <w:p w:rsidR="00905CC8" w:rsidRPr="00905CC8" w:rsidRDefault="00905CC8" w:rsidP="00905CC8">
      <w:pPr>
        <w:spacing w:after="0" w:line="240" w:lineRule="auto"/>
        <w:jc w:val="right"/>
        <w:rPr>
          <w:rFonts w:ascii="Times New Roman" w:hAnsi="Times New Roman" w:cs="Times New Roman"/>
          <w:sz w:val="28"/>
          <w:szCs w:val="28"/>
        </w:rPr>
      </w:pPr>
    </w:p>
    <w:p w:rsidR="00905CC8" w:rsidRPr="00905CC8" w:rsidRDefault="00905CC8" w:rsidP="00905CC8">
      <w:pPr>
        <w:spacing w:after="0" w:line="240" w:lineRule="auto"/>
        <w:jc w:val="right"/>
        <w:rPr>
          <w:rFonts w:ascii="Times New Roman" w:hAnsi="Times New Roman" w:cs="Times New Roman"/>
          <w:sz w:val="28"/>
          <w:szCs w:val="28"/>
        </w:rPr>
      </w:pPr>
    </w:p>
    <w:p w:rsidR="00905CC8" w:rsidRPr="00905CC8" w:rsidRDefault="00905CC8" w:rsidP="00905CC8">
      <w:pPr>
        <w:spacing w:after="0" w:line="240" w:lineRule="auto"/>
        <w:jc w:val="right"/>
        <w:rPr>
          <w:rFonts w:ascii="Times New Roman" w:hAnsi="Times New Roman" w:cs="Times New Roman"/>
          <w:sz w:val="28"/>
          <w:szCs w:val="28"/>
        </w:rPr>
      </w:pPr>
    </w:p>
    <w:p w:rsidR="00905CC8" w:rsidRPr="00905CC8" w:rsidRDefault="00905CC8" w:rsidP="00905CC8">
      <w:pPr>
        <w:spacing w:after="0" w:line="240" w:lineRule="auto"/>
        <w:jc w:val="right"/>
        <w:rPr>
          <w:rFonts w:ascii="Times New Roman" w:hAnsi="Times New Roman" w:cs="Times New Roman"/>
          <w:sz w:val="28"/>
          <w:szCs w:val="28"/>
        </w:rPr>
      </w:pPr>
    </w:p>
    <w:p w:rsidR="00905CC8" w:rsidRPr="00905CC8" w:rsidRDefault="00905CC8" w:rsidP="00905CC8">
      <w:pPr>
        <w:spacing w:after="0" w:line="240" w:lineRule="auto"/>
        <w:jc w:val="right"/>
        <w:rPr>
          <w:rFonts w:ascii="Times New Roman" w:hAnsi="Times New Roman" w:cs="Times New Roman"/>
          <w:sz w:val="28"/>
          <w:szCs w:val="28"/>
        </w:rPr>
      </w:pPr>
    </w:p>
    <w:p w:rsidR="00905CC8" w:rsidRPr="00905CC8" w:rsidRDefault="00905CC8" w:rsidP="00905CC8">
      <w:pPr>
        <w:spacing w:after="0" w:line="240" w:lineRule="auto"/>
        <w:jc w:val="right"/>
        <w:rPr>
          <w:rFonts w:ascii="Times New Roman" w:hAnsi="Times New Roman" w:cs="Times New Roman"/>
          <w:sz w:val="28"/>
          <w:szCs w:val="28"/>
        </w:rPr>
      </w:pPr>
    </w:p>
    <w:p w:rsidR="00905CC8" w:rsidRPr="00905CC8" w:rsidRDefault="00905CC8" w:rsidP="00905CC8">
      <w:pPr>
        <w:spacing w:after="0" w:line="240" w:lineRule="auto"/>
        <w:jc w:val="right"/>
        <w:rPr>
          <w:rFonts w:ascii="Times New Roman" w:hAnsi="Times New Roman" w:cs="Times New Roman"/>
          <w:sz w:val="24"/>
          <w:szCs w:val="24"/>
        </w:rPr>
      </w:pPr>
      <w:r w:rsidRPr="00905CC8">
        <w:rPr>
          <w:rFonts w:ascii="Times New Roman" w:hAnsi="Times New Roman" w:cs="Times New Roman"/>
          <w:sz w:val="24"/>
          <w:szCs w:val="24"/>
        </w:rPr>
        <w:lastRenderedPageBreak/>
        <w:t>Приложение 1</w:t>
      </w:r>
    </w:p>
    <w:p w:rsidR="00905CC8" w:rsidRPr="00905CC8" w:rsidRDefault="00905CC8" w:rsidP="00905CC8">
      <w:pPr>
        <w:spacing w:after="0" w:line="240" w:lineRule="auto"/>
        <w:jc w:val="right"/>
        <w:rPr>
          <w:rFonts w:ascii="Times New Roman" w:hAnsi="Times New Roman" w:cs="Times New Roman"/>
          <w:sz w:val="24"/>
          <w:szCs w:val="24"/>
        </w:rPr>
      </w:pPr>
      <w:r w:rsidRPr="00905CC8">
        <w:rPr>
          <w:rFonts w:ascii="Times New Roman" w:hAnsi="Times New Roman" w:cs="Times New Roman"/>
          <w:sz w:val="24"/>
          <w:szCs w:val="24"/>
        </w:rPr>
        <w:t xml:space="preserve">к Пояснительной записке </w:t>
      </w:r>
    </w:p>
    <w:p w:rsidR="00905CC8" w:rsidRPr="00905CC8" w:rsidRDefault="00905CC8" w:rsidP="00905CC8">
      <w:pPr>
        <w:spacing w:after="0" w:line="240" w:lineRule="auto"/>
        <w:jc w:val="right"/>
        <w:rPr>
          <w:rFonts w:ascii="Times New Roman" w:hAnsi="Times New Roman" w:cs="Times New Roman"/>
          <w:sz w:val="24"/>
          <w:szCs w:val="24"/>
        </w:rPr>
      </w:pPr>
      <w:r w:rsidRPr="00905CC8">
        <w:rPr>
          <w:rFonts w:ascii="Times New Roman" w:hAnsi="Times New Roman" w:cs="Times New Roman"/>
          <w:sz w:val="24"/>
          <w:szCs w:val="24"/>
        </w:rPr>
        <w:t>к прогнозу СЭР ГО «Жатай» на 2024-2026 г.</w:t>
      </w:r>
    </w:p>
    <w:p w:rsidR="00905CC8" w:rsidRPr="00905CC8" w:rsidRDefault="00905CC8" w:rsidP="00905CC8">
      <w:pPr>
        <w:jc w:val="right"/>
        <w:rPr>
          <w:rFonts w:ascii="Times New Roman" w:hAnsi="Times New Roman" w:cs="Times New Roman"/>
          <w:sz w:val="28"/>
          <w:szCs w:val="28"/>
        </w:rPr>
      </w:pPr>
    </w:p>
    <w:p w:rsidR="00905CC8" w:rsidRPr="00905CC8" w:rsidRDefault="00905CC8" w:rsidP="00905CC8">
      <w:pPr>
        <w:jc w:val="center"/>
        <w:rPr>
          <w:rFonts w:ascii="Times New Roman" w:hAnsi="Times New Roman" w:cs="Times New Roman"/>
          <w:sz w:val="28"/>
          <w:szCs w:val="28"/>
        </w:rPr>
      </w:pPr>
    </w:p>
    <w:p w:rsidR="00905CC8" w:rsidRPr="00905CC8" w:rsidRDefault="00905CC8" w:rsidP="00905CC8">
      <w:pPr>
        <w:jc w:val="center"/>
        <w:rPr>
          <w:rFonts w:ascii="Times New Roman" w:hAnsi="Times New Roman" w:cs="Times New Roman"/>
          <w:sz w:val="28"/>
          <w:szCs w:val="28"/>
        </w:rPr>
      </w:pPr>
    </w:p>
    <w:p w:rsidR="00905CC8" w:rsidRPr="00905CC8" w:rsidRDefault="00905CC8" w:rsidP="00905CC8">
      <w:pPr>
        <w:spacing w:after="0" w:line="240" w:lineRule="auto"/>
        <w:jc w:val="center"/>
        <w:rPr>
          <w:rFonts w:ascii="Times New Roman" w:hAnsi="Times New Roman" w:cs="Times New Roman"/>
          <w:sz w:val="28"/>
          <w:szCs w:val="28"/>
        </w:rPr>
      </w:pPr>
      <w:r w:rsidRPr="00905CC8">
        <w:rPr>
          <w:rFonts w:ascii="Times New Roman" w:hAnsi="Times New Roman" w:cs="Times New Roman"/>
          <w:sz w:val="28"/>
          <w:szCs w:val="28"/>
        </w:rPr>
        <w:t xml:space="preserve">Перечень таблиц </w:t>
      </w:r>
    </w:p>
    <w:p w:rsidR="00905CC8" w:rsidRPr="00905CC8" w:rsidRDefault="00905CC8" w:rsidP="00905CC8">
      <w:pPr>
        <w:spacing w:after="0" w:line="240" w:lineRule="auto"/>
        <w:jc w:val="center"/>
        <w:rPr>
          <w:rFonts w:ascii="Times New Roman" w:hAnsi="Times New Roman" w:cs="Times New Roman"/>
          <w:bCs/>
          <w:sz w:val="28"/>
          <w:szCs w:val="28"/>
        </w:rPr>
      </w:pPr>
      <w:r w:rsidRPr="00905CC8">
        <w:rPr>
          <w:rFonts w:ascii="Times New Roman" w:hAnsi="Times New Roman" w:cs="Times New Roman"/>
          <w:bCs/>
          <w:sz w:val="28"/>
          <w:szCs w:val="28"/>
        </w:rPr>
        <w:t>Прогноза социально – экономического развития</w:t>
      </w:r>
    </w:p>
    <w:p w:rsidR="00905CC8" w:rsidRPr="00905CC8" w:rsidRDefault="00905CC8" w:rsidP="00905CC8">
      <w:pPr>
        <w:spacing w:after="0" w:line="240" w:lineRule="auto"/>
        <w:jc w:val="center"/>
        <w:rPr>
          <w:rFonts w:ascii="Times New Roman" w:hAnsi="Times New Roman" w:cs="Times New Roman"/>
          <w:bCs/>
          <w:sz w:val="28"/>
          <w:szCs w:val="28"/>
        </w:rPr>
      </w:pPr>
      <w:r w:rsidRPr="00905CC8">
        <w:rPr>
          <w:rFonts w:ascii="Times New Roman" w:hAnsi="Times New Roman" w:cs="Times New Roman"/>
          <w:bCs/>
          <w:sz w:val="28"/>
          <w:szCs w:val="28"/>
        </w:rPr>
        <w:t xml:space="preserve"> Городского округа «Жатай» Республики Саха (Якутия)</w:t>
      </w:r>
    </w:p>
    <w:p w:rsidR="00905CC8" w:rsidRPr="00905CC8" w:rsidRDefault="00905CC8" w:rsidP="00905CC8">
      <w:pPr>
        <w:spacing w:after="0" w:line="240" w:lineRule="auto"/>
        <w:jc w:val="center"/>
        <w:rPr>
          <w:rFonts w:ascii="Times New Roman" w:hAnsi="Times New Roman" w:cs="Times New Roman"/>
          <w:bCs/>
          <w:sz w:val="28"/>
          <w:szCs w:val="28"/>
        </w:rPr>
      </w:pPr>
      <w:r w:rsidRPr="00905CC8">
        <w:rPr>
          <w:rFonts w:ascii="Times New Roman" w:hAnsi="Times New Roman" w:cs="Times New Roman"/>
          <w:bCs/>
          <w:sz w:val="28"/>
          <w:szCs w:val="28"/>
        </w:rPr>
        <w:t xml:space="preserve">на 2024-2026 года» </w:t>
      </w:r>
    </w:p>
    <w:p w:rsidR="00905CC8" w:rsidRPr="00905CC8" w:rsidRDefault="00905CC8" w:rsidP="00905CC8">
      <w:pPr>
        <w:spacing w:after="0" w:line="240" w:lineRule="auto"/>
        <w:jc w:val="center"/>
        <w:rPr>
          <w:rFonts w:ascii="Times New Roman" w:hAnsi="Times New Roman" w:cs="Times New Roman"/>
          <w:sz w:val="28"/>
          <w:szCs w:val="28"/>
        </w:rPr>
      </w:pPr>
    </w:p>
    <w:p w:rsidR="00905CC8" w:rsidRPr="00905CC8" w:rsidRDefault="00905CC8" w:rsidP="00905CC8">
      <w:pPr>
        <w:jc w:val="center"/>
        <w:rPr>
          <w:rFonts w:ascii="Times New Roman" w:hAnsi="Times New Roman" w:cs="Times New Roman"/>
          <w:sz w:val="28"/>
          <w:szCs w:val="28"/>
        </w:rPr>
      </w:pPr>
    </w:p>
    <w:p w:rsidR="00905CC8" w:rsidRPr="00905CC8" w:rsidRDefault="00905CC8" w:rsidP="00905CC8">
      <w:pPr>
        <w:pStyle w:val="8"/>
        <w:numPr>
          <w:ilvl w:val="0"/>
          <w:numId w:val="8"/>
        </w:numPr>
        <w:ind w:right="1"/>
        <w:rPr>
          <w:sz w:val="28"/>
          <w:szCs w:val="28"/>
        </w:rPr>
      </w:pPr>
      <w:r w:rsidRPr="00905CC8">
        <w:rPr>
          <w:sz w:val="28"/>
          <w:szCs w:val="28"/>
        </w:rPr>
        <w:t>Территориальный аспект;</w:t>
      </w:r>
    </w:p>
    <w:p w:rsidR="00905CC8" w:rsidRPr="00905CC8" w:rsidRDefault="00905CC8" w:rsidP="00905CC8">
      <w:pPr>
        <w:pStyle w:val="8"/>
        <w:numPr>
          <w:ilvl w:val="0"/>
          <w:numId w:val="8"/>
        </w:numPr>
        <w:ind w:right="1"/>
        <w:rPr>
          <w:sz w:val="28"/>
          <w:szCs w:val="28"/>
        </w:rPr>
      </w:pPr>
      <w:r w:rsidRPr="00905CC8">
        <w:rPr>
          <w:sz w:val="28"/>
          <w:szCs w:val="28"/>
        </w:rPr>
        <w:t>Макет Дети;</w:t>
      </w:r>
    </w:p>
    <w:p w:rsidR="00905CC8" w:rsidRPr="00905CC8" w:rsidRDefault="00905CC8" w:rsidP="00905CC8">
      <w:pPr>
        <w:pStyle w:val="8"/>
        <w:numPr>
          <w:ilvl w:val="0"/>
          <w:numId w:val="8"/>
        </w:numPr>
        <w:ind w:right="1"/>
        <w:rPr>
          <w:sz w:val="28"/>
          <w:szCs w:val="28"/>
        </w:rPr>
      </w:pPr>
      <w:r w:rsidRPr="00905CC8">
        <w:rPr>
          <w:sz w:val="28"/>
          <w:szCs w:val="28"/>
        </w:rPr>
        <w:t>Баланс трудовых ресурсов;</w:t>
      </w:r>
    </w:p>
    <w:p w:rsidR="00905CC8" w:rsidRPr="00905CC8" w:rsidRDefault="00905CC8" w:rsidP="00905CC8">
      <w:pPr>
        <w:pStyle w:val="8"/>
        <w:numPr>
          <w:ilvl w:val="0"/>
          <w:numId w:val="8"/>
        </w:numPr>
        <w:ind w:right="1"/>
        <w:rPr>
          <w:sz w:val="28"/>
          <w:szCs w:val="28"/>
        </w:rPr>
      </w:pPr>
      <w:r w:rsidRPr="00905CC8">
        <w:rPr>
          <w:sz w:val="28"/>
          <w:szCs w:val="28"/>
        </w:rPr>
        <w:t>Численность работников предприятий и организаций;</w:t>
      </w:r>
    </w:p>
    <w:p w:rsidR="00905CC8" w:rsidRPr="00905CC8" w:rsidRDefault="00905CC8" w:rsidP="00905CC8">
      <w:pPr>
        <w:pStyle w:val="8"/>
        <w:numPr>
          <w:ilvl w:val="0"/>
          <w:numId w:val="8"/>
        </w:numPr>
        <w:ind w:right="1"/>
        <w:rPr>
          <w:sz w:val="28"/>
          <w:szCs w:val="28"/>
        </w:rPr>
      </w:pPr>
      <w:r w:rsidRPr="00905CC8">
        <w:rPr>
          <w:sz w:val="28"/>
          <w:szCs w:val="28"/>
        </w:rPr>
        <w:t>Уровень среднемесячной заработной платы работников предприятий и организаций;</w:t>
      </w:r>
    </w:p>
    <w:p w:rsidR="00905CC8" w:rsidRPr="00905CC8" w:rsidRDefault="00905CC8" w:rsidP="00905CC8">
      <w:pPr>
        <w:pStyle w:val="8"/>
        <w:numPr>
          <w:ilvl w:val="0"/>
          <w:numId w:val="8"/>
        </w:numPr>
        <w:ind w:right="1"/>
        <w:rPr>
          <w:sz w:val="28"/>
          <w:szCs w:val="28"/>
        </w:rPr>
      </w:pPr>
      <w:r w:rsidRPr="00905CC8">
        <w:rPr>
          <w:sz w:val="28"/>
          <w:szCs w:val="28"/>
        </w:rPr>
        <w:t>ФОТ.</w:t>
      </w:r>
    </w:p>
    <w:p w:rsidR="00905CC8" w:rsidRPr="00905CC8" w:rsidRDefault="00905CC8" w:rsidP="00905CC8">
      <w:pPr>
        <w:pStyle w:val="8"/>
        <w:ind w:left="505" w:right="1"/>
        <w:rPr>
          <w:sz w:val="28"/>
          <w:szCs w:val="28"/>
        </w:rPr>
      </w:pPr>
    </w:p>
    <w:p w:rsidR="00905CC8" w:rsidRPr="00905CC8" w:rsidRDefault="00905CC8" w:rsidP="00905CC8">
      <w:pPr>
        <w:pStyle w:val="8"/>
        <w:ind w:left="505" w:right="1"/>
        <w:rPr>
          <w:sz w:val="28"/>
          <w:szCs w:val="28"/>
        </w:rPr>
      </w:pPr>
    </w:p>
    <w:p w:rsidR="00905CC8" w:rsidRPr="00905CC8" w:rsidRDefault="00905CC8" w:rsidP="00905CC8">
      <w:pPr>
        <w:pStyle w:val="8"/>
        <w:ind w:left="505" w:right="1"/>
        <w:rPr>
          <w:sz w:val="28"/>
          <w:szCs w:val="28"/>
        </w:rPr>
      </w:pPr>
    </w:p>
    <w:p w:rsidR="00905CC8" w:rsidRPr="00905CC8" w:rsidRDefault="00905CC8" w:rsidP="00905CC8">
      <w:pPr>
        <w:pStyle w:val="8"/>
        <w:ind w:left="505" w:right="1"/>
        <w:rPr>
          <w:sz w:val="28"/>
          <w:szCs w:val="28"/>
        </w:rPr>
      </w:pPr>
    </w:p>
    <w:p w:rsidR="00905CC8" w:rsidRPr="00905CC8" w:rsidRDefault="00905CC8" w:rsidP="00905CC8">
      <w:pPr>
        <w:pStyle w:val="8"/>
        <w:ind w:left="505" w:right="1"/>
        <w:rPr>
          <w:sz w:val="28"/>
          <w:szCs w:val="28"/>
        </w:rPr>
      </w:pPr>
    </w:p>
    <w:p w:rsidR="00905CC8" w:rsidRPr="00905CC8" w:rsidRDefault="00905CC8" w:rsidP="00905CC8">
      <w:pPr>
        <w:pStyle w:val="8"/>
        <w:ind w:left="505" w:right="1"/>
        <w:rPr>
          <w:sz w:val="28"/>
          <w:szCs w:val="28"/>
        </w:rPr>
      </w:pPr>
    </w:p>
    <w:p w:rsidR="00905CC8" w:rsidRPr="00905CC8" w:rsidRDefault="00905CC8" w:rsidP="00905CC8">
      <w:pPr>
        <w:pStyle w:val="8"/>
        <w:ind w:left="505" w:right="1"/>
        <w:rPr>
          <w:sz w:val="28"/>
          <w:szCs w:val="28"/>
        </w:rPr>
      </w:pPr>
    </w:p>
    <w:p w:rsidR="00905CC8" w:rsidRPr="00905CC8" w:rsidRDefault="00905CC8" w:rsidP="00905CC8">
      <w:pPr>
        <w:pStyle w:val="8"/>
        <w:ind w:left="505" w:right="1"/>
        <w:rPr>
          <w:sz w:val="28"/>
          <w:szCs w:val="28"/>
        </w:rPr>
      </w:pPr>
    </w:p>
    <w:p w:rsidR="00905CC8" w:rsidRPr="00905CC8" w:rsidRDefault="00905CC8" w:rsidP="00905CC8">
      <w:pPr>
        <w:pStyle w:val="8"/>
        <w:ind w:left="505" w:right="1"/>
        <w:rPr>
          <w:sz w:val="28"/>
          <w:szCs w:val="28"/>
        </w:rPr>
      </w:pPr>
    </w:p>
    <w:p w:rsidR="00905CC8" w:rsidRPr="00905CC8" w:rsidRDefault="00905CC8" w:rsidP="00905CC8">
      <w:pPr>
        <w:pStyle w:val="8"/>
        <w:ind w:left="505" w:right="1"/>
        <w:rPr>
          <w:sz w:val="28"/>
          <w:szCs w:val="28"/>
        </w:rPr>
      </w:pPr>
    </w:p>
    <w:p w:rsidR="00905CC8" w:rsidRPr="00905CC8" w:rsidRDefault="00905CC8" w:rsidP="00905CC8">
      <w:pPr>
        <w:pStyle w:val="8"/>
        <w:ind w:left="505" w:right="1"/>
        <w:rPr>
          <w:sz w:val="28"/>
          <w:szCs w:val="28"/>
        </w:rPr>
      </w:pPr>
    </w:p>
    <w:p w:rsidR="00905CC8" w:rsidRDefault="00905CC8" w:rsidP="0021690D">
      <w:pPr>
        <w:spacing w:after="0"/>
        <w:jc w:val="center"/>
        <w:rPr>
          <w:rFonts w:ascii="Times New Roman" w:eastAsia="Calibri" w:hAnsi="Times New Roman" w:cs="Times New Roman"/>
          <w:b/>
          <w:sz w:val="25"/>
          <w:szCs w:val="25"/>
        </w:rPr>
      </w:pPr>
    </w:p>
    <w:p w:rsidR="00905CC8" w:rsidRDefault="00905CC8" w:rsidP="0021690D">
      <w:pPr>
        <w:spacing w:after="0"/>
        <w:jc w:val="center"/>
        <w:rPr>
          <w:rFonts w:ascii="Times New Roman" w:eastAsia="Calibri" w:hAnsi="Times New Roman" w:cs="Times New Roman"/>
          <w:b/>
          <w:sz w:val="25"/>
          <w:szCs w:val="25"/>
        </w:rPr>
      </w:pPr>
    </w:p>
    <w:p w:rsidR="00905CC8" w:rsidRDefault="00905CC8" w:rsidP="0021690D">
      <w:pPr>
        <w:spacing w:after="0"/>
        <w:jc w:val="center"/>
        <w:rPr>
          <w:rFonts w:ascii="Times New Roman" w:eastAsia="Calibri" w:hAnsi="Times New Roman" w:cs="Times New Roman"/>
          <w:b/>
          <w:sz w:val="25"/>
          <w:szCs w:val="25"/>
        </w:rPr>
      </w:pPr>
    </w:p>
    <w:p w:rsidR="00905CC8" w:rsidRDefault="00905CC8" w:rsidP="0021690D">
      <w:pPr>
        <w:spacing w:after="0"/>
        <w:jc w:val="center"/>
        <w:rPr>
          <w:rFonts w:ascii="Times New Roman" w:eastAsia="Calibri" w:hAnsi="Times New Roman" w:cs="Times New Roman"/>
          <w:b/>
          <w:sz w:val="25"/>
          <w:szCs w:val="25"/>
        </w:rPr>
      </w:pPr>
    </w:p>
    <w:p w:rsidR="00905CC8" w:rsidRDefault="00905CC8" w:rsidP="0021690D">
      <w:pPr>
        <w:spacing w:after="0"/>
        <w:jc w:val="center"/>
        <w:rPr>
          <w:rFonts w:ascii="Times New Roman" w:eastAsia="Calibri" w:hAnsi="Times New Roman" w:cs="Times New Roman"/>
          <w:b/>
          <w:sz w:val="25"/>
          <w:szCs w:val="25"/>
        </w:rPr>
      </w:pPr>
    </w:p>
    <w:p w:rsidR="00905CC8" w:rsidRDefault="00905CC8" w:rsidP="0021690D">
      <w:pPr>
        <w:spacing w:after="0"/>
        <w:jc w:val="center"/>
        <w:rPr>
          <w:rFonts w:ascii="Times New Roman" w:eastAsia="Calibri" w:hAnsi="Times New Roman" w:cs="Times New Roman"/>
          <w:b/>
          <w:sz w:val="25"/>
          <w:szCs w:val="25"/>
        </w:rPr>
      </w:pPr>
    </w:p>
    <w:p w:rsidR="00905CC8" w:rsidRDefault="00905CC8" w:rsidP="0021690D">
      <w:pPr>
        <w:spacing w:after="0"/>
        <w:jc w:val="center"/>
        <w:rPr>
          <w:rFonts w:ascii="Times New Roman" w:eastAsia="Calibri" w:hAnsi="Times New Roman" w:cs="Times New Roman"/>
          <w:b/>
          <w:sz w:val="25"/>
          <w:szCs w:val="25"/>
        </w:rPr>
      </w:pPr>
    </w:p>
    <w:p w:rsidR="00905CC8" w:rsidRDefault="00905CC8" w:rsidP="0021690D">
      <w:pPr>
        <w:spacing w:after="0"/>
        <w:jc w:val="center"/>
        <w:rPr>
          <w:rFonts w:ascii="Times New Roman" w:eastAsia="Calibri" w:hAnsi="Times New Roman" w:cs="Times New Roman"/>
          <w:b/>
          <w:sz w:val="25"/>
          <w:szCs w:val="25"/>
        </w:rPr>
      </w:pPr>
    </w:p>
    <w:p w:rsidR="00905CC8" w:rsidRDefault="00905CC8" w:rsidP="0021690D">
      <w:pPr>
        <w:spacing w:after="0"/>
        <w:jc w:val="center"/>
        <w:rPr>
          <w:rFonts w:ascii="Times New Roman" w:eastAsia="Calibri" w:hAnsi="Times New Roman" w:cs="Times New Roman"/>
          <w:b/>
          <w:sz w:val="25"/>
          <w:szCs w:val="25"/>
        </w:rPr>
      </w:pPr>
    </w:p>
    <w:p w:rsidR="00905CC8" w:rsidRDefault="00905CC8" w:rsidP="0021690D">
      <w:pPr>
        <w:spacing w:after="0"/>
        <w:jc w:val="center"/>
        <w:rPr>
          <w:rFonts w:ascii="Times New Roman" w:eastAsia="Calibri" w:hAnsi="Times New Roman" w:cs="Times New Roman"/>
          <w:b/>
          <w:sz w:val="25"/>
          <w:szCs w:val="25"/>
        </w:rPr>
      </w:pPr>
    </w:p>
    <w:p w:rsidR="00905CC8" w:rsidRDefault="00905CC8" w:rsidP="0021690D">
      <w:pPr>
        <w:spacing w:after="0"/>
        <w:jc w:val="center"/>
        <w:rPr>
          <w:rFonts w:ascii="Times New Roman" w:eastAsia="Calibri" w:hAnsi="Times New Roman" w:cs="Times New Roman"/>
          <w:b/>
          <w:sz w:val="25"/>
          <w:szCs w:val="25"/>
        </w:rPr>
      </w:pPr>
    </w:p>
    <w:p w:rsidR="00905CC8" w:rsidRDefault="00905CC8" w:rsidP="0021690D">
      <w:pPr>
        <w:spacing w:after="0"/>
        <w:jc w:val="center"/>
        <w:rPr>
          <w:rFonts w:ascii="Times New Roman" w:eastAsia="Calibri" w:hAnsi="Times New Roman" w:cs="Times New Roman"/>
          <w:b/>
          <w:sz w:val="25"/>
          <w:szCs w:val="25"/>
        </w:rPr>
      </w:pPr>
    </w:p>
    <w:tbl>
      <w:tblPr>
        <w:tblW w:w="23156" w:type="dxa"/>
        <w:tblInd w:w="95" w:type="dxa"/>
        <w:tblLook w:val="04A0"/>
      </w:tblPr>
      <w:tblGrid>
        <w:gridCol w:w="936"/>
        <w:gridCol w:w="6400"/>
        <w:gridCol w:w="1540"/>
        <w:gridCol w:w="1800"/>
        <w:gridCol w:w="1800"/>
        <w:gridCol w:w="1800"/>
        <w:gridCol w:w="1800"/>
        <w:gridCol w:w="3540"/>
        <w:gridCol w:w="1720"/>
        <w:gridCol w:w="1820"/>
      </w:tblGrid>
      <w:tr w:rsidR="00905CC8" w:rsidRPr="00905CC8" w:rsidTr="00905CC8">
        <w:trPr>
          <w:trHeight w:val="420"/>
        </w:trPr>
        <w:tc>
          <w:tcPr>
            <w:tcW w:w="936" w:type="dxa"/>
            <w:tcBorders>
              <w:top w:val="nil"/>
              <w:left w:val="nil"/>
              <w:bottom w:val="nil"/>
              <w:right w:val="nil"/>
            </w:tcBorders>
            <w:shd w:val="clear" w:color="000000" w:fill="FFFFFF"/>
            <w:noWrap/>
            <w:vAlign w:val="center"/>
            <w:hideMark/>
          </w:tcPr>
          <w:p w:rsidR="00905CC8" w:rsidRPr="00905CC8" w:rsidRDefault="00905CC8" w:rsidP="00905CC8">
            <w:pPr>
              <w:spacing w:after="0" w:line="240" w:lineRule="auto"/>
              <w:jc w:val="center"/>
              <w:rPr>
                <w:rFonts w:ascii="Times New Roman" w:eastAsia="Times New Roman" w:hAnsi="Times New Roman" w:cs="Times New Roman"/>
                <w:color w:val="000000"/>
                <w:sz w:val="24"/>
                <w:szCs w:val="24"/>
                <w:lang w:eastAsia="ru-RU"/>
              </w:rPr>
            </w:pPr>
            <w:r w:rsidRPr="00905CC8">
              <w:rPr>
                <w:rFonts w:ascii="Times New Roman" w:eastAsia="Times New Roman" w:hAnsi="Times New Roman" w:cs="Times New Roman"/>
                <w:color w:val="000000"/>
                <w:sz w:val="24"/>
                <w:szCs w:val="24"/>
                <w:lang w:eastAsia="ru-RU"/>
              </w:rPr>
              <w:lastRenderedPageBreak/>
              <w:t> </w:t>
            </w:r>
          </w:p>
        </w:tc>
        <w:tc>
          <w:tcPr>
            <w:tcW w:w="6400" w:type="dxa"/>
            <w:tcBorders>
              <w:top w:val="nil"/>
              <w:left w:val="nil"/>
              <w:bottom w:val="nil"/>
              <w:right w:val="nil"/>
            </w:tcBorders>
            <w:shd w:val="clear" w:color="000000" w:fill="FFFFFF"/>
            <w:noWrap/>
            <w:vAlign w:val="bottom"/>
            <w:hideMark/>
          </w:tcPr>
          <w:p w:rsidR="00905CC8" w:rsidRPr="00905CC8" w:rsidRDefault="00905CC8" w:rsidP="00905CC8">
            <w:pPr>
              <w:spacing w:after="0" w:line="240" w:lineRule="auto"/>
              <w:rPr>
                <w:rFonts w:ascii="Times New Roman" w:eastAsia="Times New Roman" w:hAnsi="Times New Roman" w:cs="Times New Roman"/>
                <w:color w:val="000000"/>
                <w:sz w:val="24"/>
                <w:szCs w:val="24"/>
                <w:lang w:eastAsia="ru-RU"/>
              </w:rPr>
            </w:pPr>
            <w:r w:rsidRPr="00905CC8">
              <w:rPr>
                <w:rFonts w:ascii="Times New Roman" w:eastAsia="Times New Roman" w:hAnsi="Times New Roman" w:cs="Times New Roman"/>
                <w:color w:val="000000"/>
                <w:sz w:val="24"/>
                <w:szCs w:val="24"/>
                <w:lang w:eastAsia="ru-RU"/>
              </w:rPr>
              <w:t> </w:t>
            </w:r>
          </w:p>
        </w:tc>
        <w:tc>
          <w:tcPr>
            <w:tcW w:w="1540" w:type="dxa"/>
            <w:tcBorders>
              <w:top w:val="nil"/>
              <w:left w:val="nil"/>
              <w:bottom w:val="nil"/>
              <w:right w:val="nil"/>
            </w:tcBorders>
            <w:shd w:val="clear" w:color="000000" w:fill="FFFFFF"/>
            <w:noWrap/>
            <w:vAlign w:val="center"/>
            <w:hideMark/>
          </w:tcPr>
          <w:p w:rsidR="00905CC8" w:rsidRPr="00905CC8" w:rsidRDefault="00905CC8" w:rsidP="00905CC8">
            <w:pPr>
              <w:spacing w:after="0" w:line="240" w:lineRule="auto"/>
              <w:jc w:val="center"/>
              <w:rPr>
                <w:rFonts w:ascii="Times New Roman" w:eastAsia="Times New Roman" w:hAnsi="Times New Roman" w:cs="Times New Roman"/>
                <w:color w:val="000000"/>
                <w:sz w:val="24"/>
                <w:szCs w:val="24"/>
                <w:lang w:eastAsia="ru-RU"/>
              </w:rPr>
            </w:pPr>
            <w:r w:rsidRPr="00905CC8">
              <w:rPr>
                <w:rFonts w:ascii="Times New Roman" w:eastAsia="Times New Roman" w:hAnsi="Times New Roman" w:cs="Times New Roman"/>
                <w:color w:val="000000"/>
                <w:sz w:val="24"/>
                <w:szCs w:val="24"/>
                <w:lang w:eastAsia="ru-RU"/>
              </w:rPr>
              <w:t> </w:t>
            </w:r>
          </w:p>
        </w:tc>
        <w:tc>
          <w:tcPr>
            <w:tcW w:w="1800" w:type="dxa"/>
            <w:tcBorders>
              <w:top w:val="nil"/>
              <w:left w:val="nil"/>
              <w:bottom w:val="nil"/>
              <w:right w:val="nil"/>
            </w:tcBorders>
            <w:shd w:val="clear" w:color="000000" w:fill="FFFFFF"/>
            <w:noWrap/>
            <w:vAlign w:val="bottom"/>
            <w:hideMark/>
          </w:tcPr>
          <w:p w:rsidR="00905CC8" w:rsidRPr="00905CC8" w:rsidRDefault="00905CC8" w:rsidP="00905CC8">
            <w:pPr>
              <w:spacing w:after="0" w:line="240" w:lineRule="auto"/>
              <w:rPr>
                <w:rFonts w:ascii="Times New Roman" w:eastAsia="Times New Roman" w:hAnsi="Times New Roman" w:cs="Times New Roman"/>
                <w:color w:val="000000"/>
                <w:sz w:val="24"/>
                <w:szCs w:val="24"/>
                <w:lang w:eastAsia="ru-RU"/>
              </w:rPr>
            </w:pPr>
            <w:r w:rsidRPr="00905CC8">
              <w:rPr>
                <w:rFonts w:ascii="Times New Roman" w:eastAsia="Times New Roman" w:hAnsi="Times New Roman" w:cs="Times New Roman"/>
                <w:color w:val="000000"/>
                <w:sz w:val="24"/>
                <w:szCs w:val="24"/>
                <w:lang w:eastAsia="ru-RU"/>
              </w:rPr>
              <w:t> </w:t>
            </w:r>
          </w:p>
        </w:tc>
        <w:tc>
          <w:tcPr>
            <w:tcW w:w="1800" w:type="dxa"/>
            <w:tcBorders>
              <w:top w:val="nil"/>
              <w:left w:val="nil"/>
              <w:bottom w:val="nil"/>
              <w:right w:val="nil"/>
            </w:tcBorders>
            <w:shd w:val="clear" w:color="000000" w:fill="FFFFFF"/>
            <w:noWrap/>
            <w:vAlign w:val="bottom"/>
            <w:hideMark/>
          </w:tcPr>
          <w:p w:rsidR="00905CC8" w:rsidRPr="00905CC8" w:rsidRDefault="00905CC8" w:rsidP="00905CC8">
            <w:pPr>
              <w:spacing w:after="0" w:line="240" w:lineRule="auto"/>
              <w:rPr>
                <w:rFonts w:ascii="Times New Roman" w:eastAsia="Times New Roman" w:hAnsi="Times New Roman" w:cs="Times New Roman"/>
                <w:color w:val="000000"/>
                <w:sz w:val="24"/>
                <w:szCs w:val="24"/>
                <w:lang w:eastAsia="ru-RU"/>
              </w:rPr>
            </w:pPr>
            <w:r w:rsidRPr="00905CC8">
              <w:rPr>
                <w:rFonts w:ascii="Times New Roman" w:eastAsia="Times New Roman" w:hAnsi="Times New Roman" w:cs="Times New Roman"/>
                <w:color w:val="000000"/>
                <w:sz w:val="24"/>
                <w:szCs w:val="24"/>
                <w:lang w:eastAsia="ru-RU"/>
              </w:rPr>
              <w:t> </w:t>
            </w:r>
          </w:p>
        </w:tc>
        <w:tc>
          <w:tcPr>
            <w:tcW w:w="1800" w:type="dxa"/>
            <w:tcBorders>
              <w:top w:val="nil"/>
              <w:left w:val="nil"/>
              <w:bottom w:val="nil"/>
              <w:right w:val="nil"/>
            </w:tcBorders>
            <w:shd w:val="clear" w:color="000000" w:fill="FFFFFF"/>
            <w:noWrap/>
            <w:vAlign w:val="bottom"/>
            <w:hideMark/>
          </w:tcPr>
          <w:p w:rsidR="00905CC8" w:rsidRPr="00905CC8" w:rsidRDefault="00905CC8" w:rsidP="00905CC8">
            <w:pPr>
              <w:spacing w:after="0" w:line="240" w:lineRule="auto"/>
              <w:rPr>
                <w:rFonts w:ascii="Times New Roman" w:eastAsia="Times New Roman" w:hAnsi="Times New Roman" w:cs="Times New Roman"/>
                <w:color w:val="000000"/>
                <w:sz w:val="24"/>
                <w:szCs w:val="24"/>
                <w:lang w:eastAsia="ru-RU"/>
              </w:rPr>
            </w:pPr>
            <w:r w:rsidRPr="00905CC8">
              <w:rPr>
                <w:rFonts w:ascii="Times New Roman" w:eastAsia="Times New Roman" w:hAnsi="Times New Roman" w:cs="Times New Roman"/>
                <w:color w:val="000000"/>
                <w:sz w:val="24"/>
                <w:szCs w:val="24"/>
                <w:lang w:eastAsia="ru-RU"/>
              </w:rPr>
              <w:t> </w:t>
            </w:r>
          </w:p>
        </w:tc>
        <w:tc>
          <w:tcPr>
            <w:tcW w:w="1800" w:type="dxa"/>
            <w:tcBorders>
              <w:top w:val="nil"/>
              <w:left w:val="nil"/>
              <w:bottom w:val="nil"/>
              <w:right w:val="nil"/>
            </w:tcBorders>
            <w:shd w:val="clear" w:color="000000" w:fill="FFFFFF"/>
            <w:noWrap/>
            <w:vAlign w:val="bottom"/>
            <w:hideMark/>
          </w:tcPr>
          <w:p w:rsidR="00905CC8" w:rsidRPr="00905CC8" w:rsidRDefault="00905CC8" w:rsidP="00905CC8">
            <w:pPr>
              <w:spacing w:after="0" w:line="240" w:lineRule="auto"/>
              <w:rPr>
                <w:rFonts w:ascii="Times New Roman" w:eastAsia="Times New Roman" w:hAnsi="Times New Roman" w:cs="Times New Roman"/>
                <w:color w:val="000000"/>
                <w:sz w:val="24"/>
                <w:szCs w:val="24"/>
                <w:lang w:eastAsia="ru-RU"/>
              </w:rPr>
            </w:pPr>
            <w:r w:rsidRPr="00905CC8">
              <w:rPr>
                <w:rFonts w:ascii="Times New Roman" w:eastAsia="Times New Roman" w:hAnsi="Times New Roman" w:cs="Times New Roman"/>
                <w:color w:val="000000"/>
                <w:sz w:val="24"/>
                <w:szCs w:val="24"/>
                <w:lang w:eastAsia="ru-RU"/>
              </w:rPr>
              <w:t> </w:t>
            </w:r>
          </w:p>
        </w:tc>
        <w:tc>
          <w:tcPr>
            <w:tcW w:w="3540" w:type="dxa"/>
            <w:tcBorders>
              <w:top w:val="nil"/>
              <w:left w:val="nil"/>
              <w:bottom w:val="nil"/>
              <w:right w:val="nil"/>
            </w:tcBorders>
            <w:shd w:val="clear" w:color="000000" w:fill="FFFFFF"/>
            <w:noWrap/>
            <w:vAlign w:val="bottom"/>
            <w:hideMark/>
          </w:tcPr>
          <w:p w:rsidR="00905CC8" w:rsidRPr="00905CC8" w:rsidRDefault="00905CC8" w:rsidP="00905CC8">
            <w:pPr>
              <w:spacing w:after="0" w:line="240" w:lineRule="auto"/>
              <w:jc w:val="center"/>
              <w:rPr>
                <w:rFonts w:ascii="Times New Roman" w:eastAsia="Times New Roman" w:hAnsi="Times New Roman" w:cs="Times New Roman"/>
                <w:b/>
                <w:bCs/>
                <w:color w:val="000000"/>
                <w:sz w:val="24"/>
                <w:szCs w:val="24"/>
                <w:lang w:eastAsia="ru-RU"/>
              </w:rPr>
            </w:pPr>
            <w:r w:rsidRPr="00905CC8">
              <w:rPr>
                <w:rFonts w:ascii="Times New Roman" w:eastAsia="Times New Roman" w:hAnsi="Times New Roman" w:cs="Times New Roman"/>
                <w:b/>
                <w:bCs/>
                <w:color w:val="000000"/>
                <w:sz w:val="24"/>
                <w:szCs w:val="24"/>
                <w:lang w:eastAsia="ru-RU"/>
              </w:rPr>
              <w:t> </w:t>
            </w:r>
          </w:p>
        </w:tc>
        <w:tc>
          <w:tcPr>
            <w:tcW w:w="1720" w:type="dxa"/>
            <w:tcBorders>
              <w:top w:val="nil"/>
              <w:left w:val="nil"/>
              <w:bottom w:val="nil"/>
              <w:right w:val="nil"/>
            </w:tcBorders>
            <w:shd w:val="clear" w:color="000000" w:fill="FFFFFF"/>
            <w:noWrap/>
            <w:vAlign w:val="bottom"/>
            <w:hideMark/>
          </w:tcPr>
          <w:p w:rsidR="00905CC8" w:rsidRPr="00905CC8" w:rsidRDefault="00905CC8" w:rsidP="00905CC8">
            <w:pPr>
              <w:spacing w:after="0" w:line="240" w:lineRule="auto"/>
              <w:rPr>
                <w:rFonts w:ascii="Times New Roman" w:eastAsia="Times New Roman" w:hAnsi="Times New Roman" w:cs="Times New Roman"/>
                <w:color w:val="000000"/>
                <w:sz w:val="24"/>
                <w:szCs w:val="24"/>
                <w:lang w:eastAsia="ru-RU"/>
              </w:rPr>
            </w:pPr>
            <w:r w:rsidRPr="00905CC8">
              <w:rPr>
                <w:rFonts w:ascii="Times New Roman" w:eastAsia="Times New Roman" w:hAnsi="Times New Roman" w:cs="Times New Roman"/>
                <w:color w:val="000000"/>
                <w:sz w:val="24"/>
                <w:szCs w:val="24"/>
                <w:lang w:eastAsia="ru-RU"/>
              </w:rPr>
              <w:t> </w:t>
            </w:r>
          </w:p>
        </w:tc>
        <w:tc>
          <w:tcPr>
            <w:tcW w:w="1820" w:type="dxa"/>
            <w:tcBorders>
              <w:top w:val="nil"/>
              <w:left w:val="nil"/>
              <w:bottom w:val="nil"/>
              <w:right w:val="nil"/>
            </w:tcBorders>
            <w:shd w:val="clear" w:color="000000" w:fill="FFFFFF"/>
            <w:noWrap/>
            <w:vAlign w:val="bottom"/>
            <w:hideMark/>
          </w:tcPr>
          <w:p w:rsidR="00905CC8" w:rsidRPr="00905CC8" w:rsidRDefault="00905CC8" w:rsidP="00905CC8">
            <w:pPr>
              <w:spacing w:after="0" w:line="240" w:lineRule="auto"/>
              <w:rPr>
                <w:rFonts w:ascii="Times New Roman" w:eastAsia="Times New Roman" w:hAnsi="Times New Roman" w:cs="Times New Roman"/>
                <w:color w:val="000000"/>
                <w:sz w:val="28"/>
                <w:szCs w:val="28"/>
                <w:lang w:eastAsia="ru-RU"/>
              </w:rPr>
            </w:pPr>
            <w:r w:rsidRPr="00905CC8">
              <w:rPr>
                <w:rFonts w:ascii="Times New Roman" w:eastAsia="Times New Roman" w:hAnsi="Times New Roman" w:cs="Times New Roman"/>
                <w:color w:val="000000"/>
                <w:sz w:val="28"/>
                <w:szCs w:val="28"/>
                <w:lang w:eastAsia="ru-RU"/>
              </w:rPr>
              <w:t>Таблица 1</w:t>
            </w:r>
          </w:p>
        </w:tc>
      </w:tr>
    </w:tbl>
    <w:p w:rsidR="00905CC8" w:rsidRDefault="00905CC8" w:rsidP="00905CC8">
      <w:pPr>
        <w:spacing w:after="0" w:line="240" w:lineRule="auto"/>
        <w:jc w:val="center"/>
        <w:rPr>
          <w:rFonts w:ascii="Times New Roman" w:eastAsia="Times New Roman" w:hAnsi="Times New Roman" w:cs="Times New Roman"/>
          <w:b/>
          <w:bCs/>
          <w:color w:val="000000"/>
          <w:sz w:val="24"/>
          <w:szCs w:val="24"/>
          <w:lang w:eastAsia="ru-RU"/>
        </w:rPr>
        <w:sectPr w:rsidR="00905CC8" w:rsidSect="00A34B35">
          <w:pgSz w:w="11906" w:h="16838"/>
          <w:pgMar w:top="1134" w:right="567" w:bottom="1134" w:left="1134" w:header="709" w:footer="709" w:gutter="0"/>
          <w:cols w:space="708"/>
          <w:docGrid w:linePitch="360"/>
        </w:sectPr>
      </w:pPr>
    </w:p>
    <w:tbl>
      <w:tblPr>
        <w:tblW w:w="14614" w:type="dxa"/>
        <w:tblInd w:w="95" w:type="dxa"/>
        <w:tblLayout w:type="fixed"/>
        <w:tblLook w:val="04A0"/>
      </w:tblPr>
      <w:tblGrid>
        <w:gridCol w:w="439"/>
        <w:gridCol w:w="141"/>
        <w:gridCol w:w="54"/>
        <w:gridCol w:w="3348"/>
        <w:gridCol w:w="1134"/>
        <w:gridCol w:w="1134"/>
        <w:gridCol w:w="142"/>
        <w:gridCol w:w="1134"/>
        <w:gridCol w:w="1134"/>
        <w:gridCol w:w="142"/>
        <w:gridCol w:w="1134"/>
        <w:gridCol w:w="1134"/>
        <w:gridCol w:w="1134"/>
        <w:gridCol w:w="142"/>
        <w:gridCol w:w="992"/>
        <w:gridCol w:w="1276"/>
      </w:tblGrid>
      <w:tr w:rsidR="00905CC8" w:rsidRPr="004E3196" w:rsidTr="003A796F">
        <w:trPr>
          <w:trHeight w:val="465"/>
        </w:trPr>
        <w:tc>
          <w:tcPr>
            <w:tcW w:w="14614" w:type="dxa"/>
            <w:gridSpan w:val="16"/>
            <w:tcBorders>
              <w:top w:val="nil"/>
              <w:left w:val="nil"/>
              <w:bottom w:val="nil"/>
              <w:right w:val="nil"/>
            </w:tcBorders>
            <w:shd w:val="clear" w:color="000000" w:fill="FFFFFF"/>
            <w:noWrap/>
            <w:vAlign w:val="bottom"/>
            <w:hideMark/>
          </w:tcPr>
          <w:p w:rsidR="00905CC8" w:rsidRPr="004E3196" w:rsidRDefault="00905CC8" w:rsidP="00905CC8">
            <w:pPr>
              <w:spacing w:after="0" w:line="240" w:lineRule="auto"/>
              <w:jc w:val="center"/>
              <w:rPr>
                <w:rFonts w:ascii="Times New Roman" w:eastAsia="Times New Roman" w:hAnsi="Times New Roman" w:cs="Times New Roman"/>
                <w:b/>
                <w:bCs/>
                <w:color w:val="000000"/>
                <w:sz w:val="20"/>
                <w:szCs w:val="20"/>
                <w:lang w:eastAsia="ru-RU"/>
              </w:rPr>
            </w:pPr>
            <w:r w:rsidRPr="004E3196">
              <w:rPr>
                <w:rFonts w:ascii="Times New Roman" w:eastAsia="Times New Roman" w:hAnsi="Times New Roman" w:cs="Times New Roman"/>
                <w:b/>
                <w:bCs/>
                <w:color w:val="000000"/>
                <w:sz w:val="20"/>
                <w:szCs w:val="20"/>
                <w:lang w:eastAsia="ru-RU"/>
              </w:rPr>
              <w:lastRenderedPageBreak/>
              <w:t>Территориальный аспект прогноза социально-экономического развития ГО "Жатай" Республики Саха (Якутия) на 2024-2026 годы</w:t>
            </w:r>
          </w:p>
        </w:tc>
      </w:tr>
      <w:tr w:rsidR="00905CC8" w:rsidRPr="004E3196" w:rsidTr="003A796F">
        <w:trPr>
          <w:trHeight w:val="195"/>
        </w:trPr>
        <w:tc>
          <w:tcPr>
            <w:tcW w:w="14614" w:type="dxa"/>
            <w:gridSpan w:val="16"/>
            <w:tcBorders>
              <w:top w:val="nil"/>
              <w:left w:val="nil"/>
              <w:bottom w:val="nil"/>
              <w:right w:val="nil"/>
            </w:tcBorders>
            <w:shd w:val="clear" w:color="000000" w:fill="FFFFFF"/>
            <w:noWrap/>
            <w:vAlign w:val="bottom"/>
            <w:hideMark/>
          </w:tcPr>
          <w:p w:rsidR="00905CC8" w:rsidRPr="004E3196" w:rsidRDefault="00905CC8" w:rsidP="003A796F">
            <w:pPr>
              <w:spacing w:after="0" w:line="240" w:lineRule="auto"/>
              <w:jc w:val="right"/>
              <w:rPr>
                <w:rFonts w:ascii="Times New Roman" w:eastAsia="Times New Roman" w:hAnsi="Times New Roman" w:cs="Times New Roman"/>
                <w:b/>
                <w:bCs/>
                <w:color w:val="000000"/>
                <w:sz w:val="20"/>
                <w:szCs w:val="20"/>
                <w:lang w:eastAsia="ru-RU"/>
              </w:rPr>
            </w:pPr>
            <w:r w:rsidRPr="004E3196">
              <w:rPr>
                <w:rFonts w:ascii="Times New Roman" w:eastAsia="Times New Roman" w:hAnsi="Times New Roman" w:cs="Times New Roman"/>
                <w:b/>
                <w:bCs/>
                <w:color w:val="000000"/>
                <w:sz w:val="20"/>
                <w:szCs w:val="20"/>
                <w:lang w:eastAsia="ru-RU"/>
              </w:rPr>
              <w:t> </w:t>
            </w:r>
            <w:r w:rsidR="003A796F">
              <w:rPr>
                <w:rFonts w:ascii="Times New Roman" w:eastAsia="Times New Roman" w:hAnsi="Times New Roman" w:cs="Times New Roman"/>
                <w:b/>
                <w:bCs/>
                <w:color w:val="000000"/>
                <w:sz w:val="20"/>
                <w:szCs w:val="20"/>
                <w:lang w:eastAsia="ru-RU"/>
              </w:rPr>
              <w:t>Таблица 1</w:t>
            </w:r>
          </w:p>
        </w:tc>
      </w:tr>
      <w:tr w:rsidR="00905CC8" w:rsidRPr="00E15C4E" w:rsidTr="003A796F">
        <w:trPr>
          <w:trHeight w:val="315"/>
        </w:trPr>
        <w:tc>
          <w:tcPr>
            <w:tcW w:w="43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 xml:space="preserve">№ </w:t>
            </w:r>
          </w:p>
        </w:tc>
        <w:tc>
          <w:tcPr>
            <w:tcW w:w="3543"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Наименование показателя</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Единица измерения</w:t>
            </w:r>
          </w:p>
        </w:tc>
        <w:tc>
          <w:tcPr>
            <w:tcW w:w="127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2022</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2023</w:t>
            </w:r>
          </w:p>
        </w:tc>
        <w:tc>
          <w:tcPr>
            <w:tcW w:w="241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 xml:space="preserve">2024 - прогноз </w:t>
            </w:r>
          </w:p>
        </w:tc>
        <w:tc>
          <w:tcPr>
            <w:tcW w:w="241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 xml:space="preserve">2025 - прогноз </w:t>
            </w:r>
          </w:p>
        </w:tc>
        <w:tc>
          <w:tcPr>
            <w:tcW w:w="226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 xml:space="preserve">2026 - прогноз </w:t>
            </w:r>
          </w:p>
        </w:tc>
      </w:tr>
      <w:tr w:rsidR="003A796F" w:rsidRPr="00E15C4E" w:rsidTr="003A796F">
        <w:trPr>
          <w:trHeight w:val="315"/>
        </w:trPr>
        <w:tc>
          <w:tcPr>
            <w:tcW w:w="439" w:type="dxa"/>
            <w:vMerge/>
            <w:tcBorders>
              <w:top w:val="single" w:sz="4" w:space="0" w:color="auto"/>
              <w:left w:val="single" w:sz="4" w:space="0" w:color="auto"/>
              <w:bottom w:val="single" w:sz="4" w:space="0" w:color="auto"/>
              <w:right w:val="single" w:sz="4" w:space="0" w:color="auto"/>
            </w:tcBorders>
            <w:vAlign w:val="center"/>
            <w:hideMark/>
          </w:tcPr>
          <w:p w:rsidR="00905CC8" w:rsidRPr="00E15C4E" w:rsidRDefault="00905CC8" w:rsidP="00905CC8">
            <w:pPr>
              <w:spacing w:after="0" w:line="240" w:lineRule="auto"/>
              <w:rPr>
                <w:rFonts w:ascii="Times New Roman" w:eastAsia="Times New Roman" w:hAnsi="Times New Roman" w:cs="Times New Roman"/>
                <w:b/>
                <w:bCs/>
                <w:color w:val="000000"/>
                <w:sz w:val="18"/>
                <w:szCs w:val="18"/>
                <w:lang w:eastAsia="ru-RU"/>
              </w:rPr>
            </w:pPr>
          </w:p>
        </w:tc>
        <w:tc>
          <w:tcPr>
            <w:tcW w:w="3543" w:type="dxa"/>
            <w:gridSpan w:val="3"/>
            <w:vMerge/>
            <w:tcBorders>
              <w:top w:val="single" w:sz="4" w:space="0" w:color="auto"/>
              <w:left w:val="single" w:sz="4" w:space="0" w:color="auto"/>
              <w:bottom w:val="single" w:sz="4" w:space="0" w:color="auto"/>
              <w:right w:val="single" w:sz="4" w:space="0" w:color="auto"/>
            </w:tcBorders>
            <w:vAlign w:val="center"/>
            <w:hideMark/>
          </w:tcPr>
          <w:p w:rsidR="00905CC8" w:rsidRPr="00E15C4E" w:rsidRDefault="00905CC8" w:rsidP="00905CC8">
            <w:pPr>
              <w:spacing w:after="0" w:line="240" w:lineRule="auto"/>
              <w:rPr>
                <w:rFonts w:ascii="Times New Roman" w:eastAsia="Times New Roman" w:hAnsi="Times New Roman" w:cs="Times New Roman"/>
                <w:b/>
                <w:bCs/>
                <w:color w:val="000000"/>
                <w:sz w:val="18"/>
                <w:szCs w:val="18"/>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05CC8" w:rsidRPr="00E15C4E" w:rsidRDefault="00905CC8" w:rsidP="00905CC8">
            <w:pPr>
              <w:spacing w:after="0" w:line="240" w:lineRule="auto"/>
              <w:rPr>
                <w:rFonts w:ascii="Times New Roman" w:eastAsia="Times New Roman" w:hAnsi="Times New Roman" w:cs="Times New Roman"/>
                <w:b/>
                <w:bCs/>
                <w:color w:val="000000"/>
                <w:sz w:val="18"/>
                <w:szCs w:val="18"/>
                <w:lang w:eastAsia="ru-RU"/>
              </w:rPr>
            </w:pP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Отчет</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Оценка</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Вариант I</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Вариант II</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Вариант I</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Вариант II</w:t>
            </w:r>
          </w:p>
        </w:tc>
        <w:tc>
          <w:tcPr>
            <w:tcW w:w="992"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Вариант I</w:t>
            </w:r>
          </w:p>
        </w:tc>
        <w:tc>
          <w:tcPr>
            <w:tcW w:w="1276"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Вариант II</w:t>
            </w:r>
          </w:p>
        </w:tc>
      </w:tr>
      <w:tr w:rsidR="003A796F" w:rsidRPr="00E15C4E" w:rsidTr="003A796F">
        <w:trPr>
          <w:trHeight w:val="315"/>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w:t>
            </w:r>
          </w:p>
        </w:tc>
        <w:tc>
          <w:tcPr>
            <w:tcW w:w="3543" w:type="dxa"/>
            <w:gridSpan w:val="3"/>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7</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w:t>
            </w:r>
          </w:p>
        </w:tc>
        <w:tc>
          <w:tcPr>
            <w:tcW w:w="992"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12</w:t>
            </w:r>
          </w:p>
        </w:tc>
        <w:tc>
          <w:tcPr>
            <w:tcW w:w="1276"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13</w:t>
            </w:r>
          </w:p>
        </w:tc>
      </w:tr>
      <w:tr w:rsidR="00905CC8" w:rsidRPr="00E15C4E" w:rsidTr="003A796F">
        <w:trPr>
          <w:trHeight w:val="315"/>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w:t>
            </w:r>
          </w:p>
        </w:tc>
        <w:tc>
          <w:tcPr>
            <w:tcW w:w="14175" w:type="dxa"/>
            <w:gridSpan w:val="15"/>
            <w:tcBorders>
              <w:top w:val="single" w:sz="4" w:space="0" w:color="auto"/>
              <w:left w:val="nil"/>
              <w:bottom w:val="single" w:sz="4" w:space="0" w:color="auto"/>
              <w:right w:val="single" w:sz="4" w:space="0" w:color="000000"/>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b/>
                <w:bCs/>
                <w:i/>
                <w:iCs/>
                <w:color w:val="000000"/>
                <w:sz w:val="18"/>
                <w:szCs w:val="18"/>
                <w:lang w:eastAsia="ru-RU"/>
              </w:rPr>
            </w:pPr>
            <w:r w:rsidRPr="00E15C4E">
              <w:rPr>
                <w:rFonts w:ascii="Times New Roman" w:eastAsia="Times New Roman" w:hAnsi="Times New Roman" w:cs="Times New Roman"/>
                <w:b/>
                <w:bCs/>
                <w:i/>
                <w:iCs/>
                <w:color w:val="000000"/>
                <w:sz w:val="18"/>
                <w:szCs w:val="18"/>
                <w:lang w:eastAsia="ru-RU"/>
              </w:rPr>
              <w:t xml:space="preserve">1. Валовой муниципальный продукт </w:t>
            </w:r>
          </w:p>
        </w:tc>
      </w:tr>
      <w:tr w:rsidR="00AA1A89" w:rsidRPr="00E15C4E" w:rsidTr="003A796F">
        <w:trPr>
          <w:trHeight w:val="510"/>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w:t>
            </w:r>
          </w:p>
        </w:tc>
        <w:tc>
          <w:tcPr>
            <w:tcW w:w="3543" w:type="dxa"/>
            <w:gridSpan w:val="3"/>
            <w:tcBorders>
              <w:top w:val="nil"/>
              <w:left w:val="nil"/>
              <w:bottom w:val="nil"/>
              <w:right w:val="nil"/>
            </w:tcBorders>
            <w:shd w:val="clear" w:color="000000" w:fill="E2EFD9"/>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Валовой муниципальный продукт </w:t>
            </w:r>
          </w:p>
        </w:tc>
        <w:tc>
          <w:tcPr>
            <w:tcW w:w="1134" w:type="dxa"/>
            <w:tcBorders>
              <w:top w:val="nil"/>
              <w:left w:val="single" w:sz="4" w:space="0" w:color="auto"/>
              <w:bottom w:val="single" w:sz="4" w:space="0" w:color="auto"/>
              <w:right w:val="single" w:sz="4" w:space="0" w:color="auto"/>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тыс. руб</w:t>
            </w:r>
          </w:p>
        </w:tc>
        <w:tc>
          <w:tcPr>
            <w:tcW w:w="1276" w:type="dxa"/>
            <w:gridSpan w:val="2"/>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3 837 187,00   </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3A796F" w:rsidP="003A796F">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4 096 267,3</w:t>
            </w:r>
            <w:r w:rsidR="00905CC8" w:rsidRPr="00E15C4E">
              <w:rPr>
                <w:rFonts w:ascii="Times New Roman" w:eastAsia="Times New Roman" w:hAnsi="Times New Roman" w:cs="Times New Roman"/>
                <w:color w:val="000000"/>
                <w:sz w:val="18"/>
                <w:szCs w:val="18"/>
                <w:lang w:eastAsia="ru-RU"/>
              </w:rPr>
              <w:t xml:space="preserve">  </w:t>
            </w:r>
          </w:p>
        </w:tc>
        <w:tc>
          <w:tcPr>
            <w:tcW w:w="1276" w:type="dxa"/>
            <w:gridSpan w:val="2"/>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4 385 669,40   </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3A796F" w:rsidP="00905CC8">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 4 585 611,0</w:t>
            </w:r>
            <w:r w:rsidR="00905CC8" w:rsidRPr="00E15C4E">
              <w:rPr>
                <w:rFonts w:ascii="Times New Roman" w:eastAsia="Times New Roman" w:hAnsi="Times New Roman" w:cs="Times New Roman"/>
                <w:color w:val="000000"/>
                <w:sz w:val="18"/>
                <w:szCs w:val="18"/>
                <w:lang w:eastAsia="ru-RU"/>
              </w:rPr>
              <w:t xml:space="preserve">  </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3A796F" w:rsidP="00905CC8">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4 648 998,3</w:t>
            </w:r>
            <w:r w:rsidR="00905CC8" w:rsidRPr="00E15C4E">
              <w:rPr>
                <w:rFonts w:ascii="Times New Roman" w:eastAsia="Times New Roman" w:hAnsi="Times New Roman" w:cs="Times New Roman"/>
                <w:color w:val="000000"/>
                <w:sz w:val="18"/>
                <w:szCs w:val="18"/>
                <w:lang w:eastAsia="ru-RU"/>
              </w:rPr>
              <w:t xml:space="preserve">   </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3A796F">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4 809 801,</w:t>
            </w:r>
            <w:r w:rsidR="003A796F">
              <w:rPr>
                <w:rFonts w:ascii="Times New Roman" w:eastAsia="Times New Roman" w:hAnsi="Times New Roman" w:cs="Times New Roman"/>
                <w:color w:val="000000"/>
                <w:sz w:val="18"/>
                <w:szCs w:val="18"/>
                <w:lang w:eastAsia="ru-RU"/>
              </w:rPr>
              <w:t>7</w:t>
            </w:r>
          </w:p>
        </w:tc>
        <w:tc>
          <w:tcPr>
            <w:tcW w:w="1134" w:type="dxa"/>
            <w:gridSpan w:val="2"/>
            <w:tcBorders>
              <w:top w:val="nil"/>
              <w:left w:val="nil"/>
              <w:bottom w:val="single" w:sz="4" w:space="0" w:color="auto"/>
              <w:right w:val="single" w:sz="4" w:space="0" w:color="auto"/>
            </w:tcBorders>
            <w:shd w:val="clear" w:color="000000" w:fill="E2EFD9"/>
            <w:noWrap/>
            <w:vAlign w:val="center"/>
            <w:hideMark/>
          </w:tcPr>
          <w:p w:rsidR="00905CC8" w:rsidRPr="00E15C4E" w:rsidRDefault="003A796F" w:rsidP="003A796F">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4 908 751,1</w:t>
            </w:r>
            <w:r w:rsidR="00905CC8" w:rsidRPr="00E15C4E">
              <w:rPr>
                <w:rFonts w:ascii="Times New Roman" w:eastAsia="Times New Roman" w:hAnsi="Times New Roman" w:cs="Times New Roman"/>
                <w:color w:val="000000"/>
                <w:sz w:val="18"/>
                <w:szCs w:val="18"/>
                <w:lang w:eastAsia="ru-RU"/>
              </w:rPr>
              <w:t xml:space="preserve">   </w:t>
            </w:r>
          </w:p>
        </w:tc>
        <w:tc>
          <w:tcPr>
            <w:tcW w:w="1276"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5 290 061,84   </w:t>
            </w:r>
          </w:p>
        </w:tc>
      </w:tr>
      <w:tr w:rsidR="00AA1A89" w:rsidRPr="00E15C4E" w:rsidTr="003A796F">
        <w:trPr>
          <w:trHeight w:val="1545"/>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w:t>
            </w:r>
          </w:p>
        </w:tc>
        <w:tc>
          <w:tcPr>
            <w:tcW w:w="3543" w:type="dxa"/>
            <w:gridSpan w:val="3"/>
            <w:tcBorders>
              <w:top w:val="single" w:sz="4" w:space="0" w:color="auto"/>
              <w:left w:val="nil"/>
              <w:bottom w:val="single" w:sz="4" w:space="0" w:color="auto"/>
              <w:right w:val="single" w:sz="4" w:space="0" w:color="auto"/>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Обьем отгруженных товаров собственного производства и выполненных работ и услуг собственными силами муниципального образования "по хозяйственным видам деятельности"</w:t>
            </w:r>
          </w:p>
        </w:tc>
        <w:tc>
          <w:tcPr>
            <w:tcW w:w="1134" w:type="dxa"/>
            <w:tcBorders>
              <w:top w:val="nil"/>
              <w:left w:val="nil"/>
              <w:bottom w:val="single" w:sz="4" w:space="0" w:color="auto"/>
              <w:right w:val="single" w:sz="4" w:space="0" w:color="auto"/>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тыс. руб</w:t>
            </w:r>
          </w:p>
        </w:tc>
        <w:tc>
          <w:tcPr>
            <w:tcW w:w="1276" w:type="dxa"/>
            <w:gridSpan w:val="2"/>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1 077 264,00   </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3A796F" w:rsidP="00905CC8">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1 163 284,6</w:t>
            </w:r>
            <w:r w:rsidR="00905CC8" w:rsidRPr="00E15C4E">
              <w:rPr>
                <w:rFonts w:ascii="Times New Roman" w:eastAsia="Times New Roman" w:hAnsi="Times New Roman" w:cs="Times New Roman"/>
                <w:color w:val="000000"/>
                <w:sz w:val="18"/>
                <w:szCs w:val="18"/>
                <w:lang w:eastAsia="ru-RU"/>
              </w:rPr>
              <w:t xml:space="preserve">   </w:t>
            </w:r>
          </w:p>
        </w:tc>
        <w:tc>
          <w:tcPr>
            <w:tcW w:w="1276" w:type="dxa"/>
            <w:gridSpan w:val="2"/>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AA1A89">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1 234 020,88   </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3A796F" w:rsidP="00905CC8">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1 224 311,2</w:t>
            </w:r>
            <w:r w:rsidR="00905CC8" w:rsidRPr="00E15C4E">
              <w:rPr>
                <w:rFonts w:ascii="Times New Roman" w:eastAsia="Times New Roman" w:hAnsi="Times New Roman" w:cs="Times New Roman"/>
                <w:color w:val="000000"/>
                <w:sz w:val="18"/>
                <w:szCs w:val="18"/>
                <w:lang w:eastAsia="ru-RU"/>
              </w:rPr>
              <w:t xml:space="preserve"> </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3A796F" w:rsidP="00905CC8">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1 297 433,3</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3A796F" w:rsidP="00905CC8">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1 284 837,9</w:t>
            </w:r>
            <w:r w:rsidR="00905CC8" w:rsidRPr="00E15C4E">
              <w:rPr>
                <w:rFonts w:ascii="Times New Roman" w:eastAsia="Times New Roman" w:hAnsi="Times New Roman" w:cs="Times New Roman"/>
                <w:color w:val="000000"/>
                <w:sz w:val="18"/>
                <w:szCs w:val="18"/>
                <w:lang w:eastAsia="ru-RU"/>
              </w:rPr>
              <w:t xml:space="preserve">  </w:t>
            </w:r>
          </w:p>
        </w:tc>
        <w:tc>
          <w:tcPr>
            <w:tcW w:w="1134" w:type="dxa"/>
            <w:gridSpan w:val="2"/>
            <w:tcBorders>
              <w:top w:val="nil"/>
              <w:left w:val="nil"/>
              <w:bottom w:val="single" w:sz="4" w:space="0" w:color="auto"/>
              <w:right w:val="single" w:sz="4" w:space="0" w:color="auto"/>
            </w:tcBorders>
            <w:shd w:val="clear" w:color="000000" w:fill="E2EFD9"/>
            <w:noWrap/>
            <w:vAlign w:val="center"/>
            <w:hideMark/>
          </w:tcPr>
          <w:p w:rsidR="00905CC8" w:rsidRPr="00E15C4E" w:rsidRDefault="003A796F" w:rsidP="003A796F">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1 359 073,1</w:t>
            </w:r>
            <w:r w:rsidR="00905CC8" w:rsidRPr="00E15C4E">
              <w:rPr>
                <w:rFonts w:ascii="Times New Roman" w:eastAsia="Times New Roman" w:hAnsi="Times New Roman" w:cs="Times New Roman"/>
                <w:color w:val="000000"/>
                <w:sz w:val="18"/>
                <w:szCs w:val="18"/>
                <w:lang w:eastAsia="ru-RU"/>
              </w:rPr>
              <w:t xml:space="preserve">  </w:t>
            </w:r>
          </w:p>
        </w:tc>
        <w:tc>
          <w:tcPr>
            <w:tcW w:w="1276"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1 348 247,92   </w:t>
            </w:r>
          </w:p>
        </w:tc>
      </w:tr>
      <w:tr w:rsidR="00AA1A89" w:rsidRPr="00E15C4E" w:rsidTr="003A796F">
        <w:trPr>
          <w:trHeight w:val="870"/>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w:t>
            </w:r>
          </w:p>
        </w:tc>
        <w:tc>
          <w:tcPr>
            <w:tcW w:w="3543" w:type="dxa"/>
            <w:gridSpan w:val="3"/>
            <w:tcBorders>
              <w:top w:val="nil"/>
              <w:left w:val="nil"/>
              <w:bottom w:val="single" w:sz="4" w:space="0" w:color="auto"/>
              <w:right w:val="single" w:sz="4" w:space="0" w:color="auto"/>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Производительность труда на 1 занятого (</w:t>
            </w:r>
            <w:r w:rsidRPr="00E15C4E">
              <w:rPr>
                <w:rFonts w:ascii="Times New Roman" w:eastAsia="Times New Roman" w:hAnsi="Times New Roman" w:cs="Times New Roman"/>
                <w:i/>
                <w:iCs/>
                <w:color w:val="000000"/>
                <w:sz w:val="18"/>
                <w:szCs w:val="18"/>
                <w:lang w:eastAsia="ru-RU"/>
              </w:rPr>
              <w:t>валовой муниципальный продукт/ на 1 занятого</w:t>
            </w:r>
            <w:r w:rsidRPr="00E15C4E">
              <w:rPr>
                <w:rFonts w:ascii="Times New Roman" w:eastAsia="Times New Roman" w:hAnsi="Times New Roman" w:cs="Times New Roman"/>
                <w:color w:val="000000"/>
                <w:sz w:val="18"/>
                <w:szCs w:val="18"/>
                <w:lang w:eastAsia="ru-RU"/>
              </w:rPr>
              <w:t xml:space="preserve">) </w:t>
            </w:r>
          </w:p>
        </w:tc>
        <w:tc>
          <w:tcPr>
            <w:tcW w:w="1134" w:type="dxa"/>
            <w:tcBorders>
              <w:top w:val="nil"/>
              <w:left w:val="nil"/>
              <w:bottom w:val="single" w:sz="4" w:space="0" w:color="auto"/>
              <w:right w:val="single" w:sz="4" w:space="0" w:color="auto"/>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рублей</w:t>
            </w:r>
          </w:p>
        </w:tc>
        <w:tc>
          <w:tcPr>
            <w:tcW w:w="1276" w:type="dxa"/>
            <w:gridSpan w:val="2"/>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1598028,90</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1669764,90</w:t>
            </w:r>
          </w:p>
        </w:tc>
        <w:tc>
          <w:tcPr>
            <w:tcW w:w="1276" w:type="dxa"/>
            <w:gridSpan w:val="2"/>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1770413,94</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843684,06</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1840312,86</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1884570,83</w:t>
            </w:r>
          </w:p>
        </w:tc>
        <w:tc>
          <w:tcPr>
            <w:tcW w:w="1134" w:type="dxa"/>
            <w:gridSpan w:val="2"/>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4E3196">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1824000,8</w:t>
            </w:r>
          </w:p>
        </w:tc>
        <w:tc>
          <w:tcPr>
            <w:tcW w:w="1276"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1906191,21</w:t>
            </w:r>
          </w:p>
        </w:tc>
      </w:tr>
      <w:tr w:rsidR="00905CC8" w:rsidRPr="00E15C4E" w:rsidTr="003A796F">
        <w:trPr>
          <w:trHeight w:val="420"/>
        </w:trPr>
        <w:tc>
          <w:tcPr>
            <w:tcW w:w="14614" w:type="dxa"/>
            <w:gridSpan w:val="1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i/>
                <w:iCs/>
                <w:color w:val="000000"/>
                <w:sz w:val="18"/>
                <w:szCs w:val="18"/>
                <w:lang w:eastAsia="ru-RU"/>
              </w:rPr>
            </w:pPr>
            <w:r w:rsidRPr="00E15C4E">
              <w:rPr>
                <w:rFonts w:ascii="Times New Roman" w:eastAsia="Times New Roman" w:hAnsi="Times New Roman" w:cs="Times New Roman"/>
                <w:b/>
                <w:bCs/>
                <w:i/>
                <w:iCs/>
                <w:color w:val="000000"/>
                <w:sz w:val="18"/>
                <w:szCs w:val="18"/>
                <w:lang w:eastAsia="ru-RU"/>
              </w:rPr>
              <w:t>2.  Развитие малого и среднего предпринимательства</w:t>
            </w:r>
          </w:p>
        </w:tc>
      </w:tr>
      <w:tr w:rsidR="00AA1A89" w:rsidRPr="00E15C4E" w:rsidTr="003A796F">
        <w:trPr>
          <w:trHeight w:val="855"/>
        </w:trPr>
        <w:tc>
          <w:tcPr>
            <w:tcW w:w="634" w:type="dxa"/>
            <w:gridSpan w:val="3"/>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w:t>
            </w:r>
          </w:p>
        </w:tc>
        <w:tc>
          <w:tcPr>
            <w:tcW w:w="3348"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xml:space="preserve">Число субъектов малого и среднего предпринимательства, единиц  </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единиц</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357,00</w:t>
            </w:r>
          </w:p>
        </w:tc>
        <w:tc>
          <w:tcPr>
            <w:tcW w:w="1276" w:type="dxa"/>
            <w:gridSpan w:val="2"/>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368,00</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374,00</w:t>
            </w:r>
          </w:p>
        </w:tc>
        <w:tc>
          <w:tcPr>
            <w:tcW w:w="1276" w:type="dxa"/>
            <w:gridSpan w:val="2"/>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395,00</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416,00</w:t>
            </w:r>
          </w:p>
        </w:tc>
        <w:tc>
          <w:tcPr>
            <w:tcW w:w="1276" w:type="dxa"/>
            <w:gridSpan w:val="2"/>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462,00</w:t>
            </w:r>
          </w:p>
        </w:tc>
        <w:tc>
          <w:tcPr>
            <w:tcW w:w="992"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463,00</w:t>
            </w:r>
          </w:p>
        </w:tc>
        <w:tc>
          <w:tcPr>
            <w:tcW w:w="1276"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508,00</w:t>
            </w:r>
          </w:p>
        </w:tc>
      </w:tr>
      <w:tr w:rsidR="00AA1A89" w:rsidRPr="00E15C4E" w:rsidTr="003A796F">
        <w:trPr>
          <w:trHeight w:val="1050"/>
        </w:trPr>
        <w:tc>
          <w:tcPr>
            <w:tcW w:w="634" w:type="dxa"/>
            <w:gridSpan w:val="3"/>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w:t>
            </w:r>
          </w:p>
        </w:tc>
        <w:tc>
          <w:tcPr>
            <w:tcW w:w="3348"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Оборот продукции (услуг), производимых средними и малыми предприятиями, в том числе микропредприятиями и индивидуальными предпринимателями</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тыс.руб.</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788 419,90   </w:t>
            </w:r>
          </w:p>
        </w:tc>
        <w:tc>
          <w:tcPr>
            <w:tcW w:w="1276" w:type="dxa"/>
            <w:gridSpan w:val="2"/>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AA1A89">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823 898,80   </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AA1A89">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856 030,85   </w:t>
            </w:r>
          </w:p>
        </w:tc>
        <w:tc>
          <w:tcPr>
            <w:tcW w:w="1276" w:type="dxa"/>
            <w:gridSpan w:val="2"/>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AA1A89">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856 854,75   </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AA1A89">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886 847,96   </w:t>
            </w:r>
          </w:p>
        </w:tc>
        <w:tc>
          <w:tcPr>
            <w:tcW w:w="1276" w:type="dxa"/>
            <w:gridSpan w:val="2"/>
            <w:tcBorders>
              <w:top w:val="nil"/>
              <w:left w:val="nil"/>
              <w:bottom w:val="single" w:sz="4" w:space="0" w:color="auto"/>
              <w:right w:val="single" w:sz="4" w:space="0" w:color="auto"/>
            </w:tcBorders>
            <w:shd w:val="clear" w:color="000000" w:fill="E2EFD9"/>
            <w:noWrap/>
            <w:vAlign w:val="center"/>
            <w:hideMark/>
          </w:tcPr>
          <w:p w:rsidR="00905CC8"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  </w:t>
            </w:r>
            <w:r w:rsidR="00905CC8" w:rsidRPr="00E15C4E">
              <w:rPr>
                <w:rFonts w:ascii="Times New Roman" w:eastAsia="Times New Roman" w:hAnsi="Times New Roman" w:cs="Times New Roman"/>
                <w:color w:val="000000"/>
                <w:sz w:val="18"/>
                <w:szCs w:val="18"/>
                <w:lang w:eastAsia="ru-RU"/>
              </w:rPr>
              <w:t xml:space="preserve">891 128,94   </w:t>
            </w:r>
          </w:p>
        </w:tc>
        <w:tc>
          <w:tcPr>
            <w:tcW w:w="992"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E15C4E">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931 190,36   </w:t>
            </w:r>
          </w:p>
        </w:tc>
        <w:tc>
          <w:tcPr>
            <w:tcW w:w="1276"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        936 576,51   </w:t>
            </w:r>
          </w:p>
        </w:tc>
      </w:tr>
      <w:tr w:rsidR="00AA1A89" w:rsidRPr="00E15C4E" w:rsidTr="003A796F">
        <w:trPr>
          <w:trHeight w:val="1080"/>
        </w:trPr>
        <w:tc>
          <w:tcPr>
            <w:tcW w:w="634" w:type="dxa"/>
            <w:gridSpan w:val="3"/>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w:t>
            </w:r>
          </w:p>
        </w:tc>
        <w:tc>
          <w:tcPr>
            <w:tcW w:w="3348"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Прирост оборота продукции и услуг, производимых малыми предприятиями, в том числе микропредприятиями и индивидуальными предпринимателями</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к предыдущему году</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126,50</w:t>
            </w:r>
          </w:p>
        </w:tc>
        <w:tc>
          <w:tcPr>
            <w:tcW w:w="1276" w:type="dxa"/>
            <w:gridSpan w:val="2"/>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104,50</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103,90</w:t>
            </w:r>
          </w:p>
        </w:tc>
        <w:tc>
          <w:tcPr>
            <w:tcW w:w="1276" w:type="dxa"/>
            <w:gridSpan w:val="2"/>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104,00</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103,60</w:t>
            </w:r>
          </w:p>
        </w:tc>
        <w:tc>
          <w:tcPr>
            <w:tcW w:w="1276" w:type="dxa"/>
            <w:gridSpan w:val="2"/>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104,00</w:t>
            </w:r>
          </w:p>
        </w:tc>
        <w:tc>
          <w:tcPr>
            <w:tcW w:w="992"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105,00</w:t>
            </w:r>
          </w:p>
        </w:tc>
        <w:tc>
          <w:tcPr>
            <w:tcW w:w="1276"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105,10</w:t>
            </w:r>
          </w:p>
        </w:tc>
      </w:tr>
      <w:tr w:rsidR="00AA1A89" w:rsidRPr="00E15C4E" w:rsidTr="003A796F">
        <w:trPr>
          <w:trHeight w:val="945"/>
        </w:trPr>
        <w:tc>
          <w:tcPr>
            <w:tcW w:w="634" w:type="dxa"/>
            <w:gridSpan w:val="3"/>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w:t>
            </w:r>
          </w:p>
        </w:tc>
        <w:tc>
          <w:tcPr>
            <w:tcW w:w="3348"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Прирост количества субъектов малого и среднего предпринимательства, осуществляющих деятельность на территории РС (Я)</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к предыдущему году</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102,10</w:t>
            </w:r>
          </w:p>
        </w:tc>
        <w:tc>
          <w:tcPr>
            <w:tcW w:w="1276" w:type="dxa"/>
            <w:gridSpan w:val="2"/>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103,08</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101,63</w:t>
            </w:r>
          </w:p>
        </w:tc>
        <w:tc>
          <w:tcPr>
            <w:tcW w:w="1276" w:type="dxa"/>
            <w:gridSpan w:val="2"/>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105,61</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111,23</w:t>
            </w:r>
          </w:p>
        </w:tc>
        <w:tc>
          <w:tcPr>
            <w:tcW w:w="1276" w:type="dxa"/>
            <w:gridSpan w:val="2"/>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116,96</w:t>
            </w:r>
          </w:p>
        </w:tc>
        <w:tc>
          <w:tcPr>
            <w:tcW w:w="992"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111,30</w:t>
            </w:r>
          </w:p>
        </w:tc>
        <w:tc>
          <w:tcPr>
            <w:tcW w:w="1276"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109,96</w:t>
            </w:r>
          </w:p>
        </w:tc>
      </w:tr>
      <w:tr w:rsidR="00905CC8" w:rsidRPr="00E15C4E" w:rsidTr="003A796F">
        <w:trPr>
          <w:trHeight w:val="420"/>
        </w:trPr>
        <w:tc>
          <w:tcPr>
            <w:tcW w:w="14614" w:type="dxa"/>
            <w:gridSpan w:val="1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i/>
                <w:iCs/>
                <w:color w:val="000000"/>
                <w:sz w:val="18"/>
                <w:szCs w:val="18"/>
                <w:lang w:eastAsia="ru-RU"/>
              </w:rPr>
            </w:pPr>
            <w:r w:rsidRPr="00E15C4E">
              <w:rPr>
                <w:rFonts w:ascii="Times New Roman" w:eastAsia="Times New Roman" w:hAnsi="Times New Roman" w:cs="Times New Roman"/>
                <w:b/>
                <w:bCs/>
                <w:i/>
                <w:iCs/>
                <w:color w:val="000000"/>
                <w:sz w:val="18"/>
                <w:szCs w:val="18"/>
                <w:lang w:eastAsia="ru-RU"/>
              </w:rPr>
              <w:t xml:space="preserve">3. Производство важнейших видов продукции </w:t>
            </w:r>
          </w:p>
        </w:tc>
      </w:tr>
      <w:tr w:rsidR="00905CC8" w:rsidRPr="00E15C4E" w:rsidTr="003A796F">
        <w:trPr>
          <w:trHeight w:val="420"/>
        </w:trPr>
        <w:tc>
          <w:tcPr>
            <w:tcW w:w="14614" w:type="dxa"/>
            <w:gridSpan w:val="1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i/>
                <w:iCs/>
                <w:color w:val="000000"/>
                <w:sz w:val="18"/>
                <w:szCs w:val="18"/>
                <w:lang w:eastAsia="ru-RU"/>
              </w:rPr>
            </w:pPr>
            <w:r w:rsidRPr="00E15C4E">
              <w:rPr>
                <w:rFonts w:ascii="Times New Roman" w:eastAsia="Times New Roman" w:hAnsi="Times New Roman" w:cs="Times New Roman"/>
                <w:b/>
                <w:bCs/>
                <w:i/>
                <w:iCs/>
                <w:color w:val="000000"/>
                <w:sz w:val="18"/>
                <w:szCs w:val="18"/>
                <w:lang w:eastAsia="ru-RU"/>
              </w:rPr>
              <w:lastRenderedPageBreak/>
              <w:t>3.1.Обрабатывающие производства *</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3.3.14.</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Хлеб и хлебобулочные изделия</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тонн</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45,5</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46,2</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46,7</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46,3</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46,8</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46,9</w:t>
            </w:r>
          </w:p>
        </w:tc>
        <w:tc>
          <w:tcPr>
            <w:tcW w:w="992"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47,0</w:t>
            </w:r>
          </w:p>
        </w:tc>
        <w:tc>
          <w:tcPr>
            <w:tcW w:w="1276"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47,2</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3.3.15.</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xml:space="preserve">Кондитерские изделия </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тонн</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8,2</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8,3</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8,5</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8,4</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8,6</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8,7</w:t>
            </w:r>
          </w:p>
        </w:tc>
        <w:tc>
          <w:tcPr>
            <w:tcW w:w="992"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8,8</w:t>
            </w:r>
          </w:p>
        </w:tc>
        <w:tc>
          <w:tcPr>
            <w:tcW w:w="1276"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8,9</w:t>
            </w:r>
          </w:p>
        </w:tc>
      </w:tr>
      <w:tr w:rsidR="00905CC8" w:rsidRPr="00E15C4E" w:rsidTr="003A796F">
        <w:trPr>
          <w:trHeight w:val="315"/>
        </w:trPr>
        <w:tc>
          <w:tcPr>
            <w:tcW w:w="14614" w:type="dxa"/>
            <w:gridSpan w:val="1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i/>
                <w:iCs/>
                <w:color w:val="000000"/>
                <w:sz w:val="18"/>
                <w:szCs w:val="18"/>
                <w:lang w:eastAsia="ru-RU"/>
              </w:rPr>
            </w:pPr>
            <w:r w:rsidRPr="00E15C4E">
              <w:rPr>
                <w:rFonts w:ascii="Times New Roman" w:eastAsia="Times New Roman" w:hAnsi="Times New Roman" w:cs="Times New Roman"/>
                <w:b/>
                <w:bCs/>
                <w:i/>
                <w:iCs/>
                <w:color w:val="000000"/>
                <w:sz w:val="18"/>
                <w:szCs w:val="18"/>
                <w:lang w:eastAsia="ru-RU"/>
              </w:rPr>
              <w:t xml:space="preserve">4. Сельское хозяйство </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4.1.</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Продукция сельского хозяйства, всего в действующих ценах</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тыс.руб.</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119 650,0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128 540,2</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135 522,0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139 600,0</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145 730,0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151 300,0</w:t>
            </w:r>
          </w:p>
        </w:tc>
        <w:tc>
          <w:tcPr>
            <w:tcW w:w="992"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148 200,0</w:t>
            </w:r>
          </w:p>
        </w:tc>
        <w:tc>
          <w:tcPr>
            <w:tcW w:w="1276"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153 622,0</w:t>
            </w:r>
          </w:p>
        </w:tc>
      </w:tr>
      <w:tr w:rsidR="00905CC8" w:rsidRPr="00E15C4E" w:rsidTr="003A796F">
        <w:trPr>
          <w:trHeight w:val="480"/>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4.1.1.</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индекс физического объема к предыдущему году</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103,0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104,3</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102,2</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104,4</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104,4</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104,4</w:t>
            </w:r>
          </w:p>
        </w:tc>
        <w:tc>
          <w:tcPr>
            <w:tcW w:w="992"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104,6</w:t>
            </w:r>
          </w:p>
        </w:tc>
        <w:tc>
          <w:tcPr>
            <w:tcW w:w="1276"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104,8</w:t>
            </w:r>
          </w:p>
        </w:tc>
      </w:tr>
      <w:tr w:rsidR="00905CC8" w:rsidRPr="00E15C4E" w:rsidTr="003A796F">
        <w:trPr>
          <w:trHeight w:val="480"/>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4.1.2.</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продукция животноводства в действующих ценах</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тыс.руб.</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8 990,00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11 750,0</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12 300,0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12 600,0</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13 030,0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13 440,0</w:t>
            </w:r>
          </w:p>
        </w:tc>
        <w:tc>
          <w:tcPr>
            <w:tcW w:w="992"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12 200,0</w:t>
            </w:r>
          </w:p>
        </w:tc>
        <w:tc>
          <w:tcPr>
            <w:tcW w:w="1276"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13 000,0</w:t>
            </w:r>
          </w:p>
        </w:tc>
      </w:tr>
      <w:tr w:rsidR="00905CC8" w:rsidRPr="00E15C4E" w:rsidTr="003A796F">
        <w:trPr>
          <w:trHeight w:val="480"/>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4.1.3.</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продукция растениеводства в действующих ценах</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тыс.руб.</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110 660,0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116 790,0</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123 200,0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127 000,0</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132 690,0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137 860,0</w:t>
            </w:r>
          </w:p>
        </w:tc>
        <w:tc>
          <w:tcPr>
            <w:tcW w:w="992"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136 000,0</w:t>
            </w:r>
          </w:p>
        </w:tc>
        <w:tc>
          <w:tcPr>
            <w:tcW w:w="1276"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140 600,0</w:t>
            </w:r>
          </w:p>
        </w:tc>
      </w:tr>
      <w:tr w:rsidR="00905CC8" w:rsidRPr="00E15C4E" w:rsidTr="003A796F">
        <w:trPr>
          <w:trHeight w:val="345"/>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4.2.</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xml:space="preserve"> Численность сельскохозяйственных животных:</w:t>
            </w:r>
          </w:p>
        </w:tc>
        <w:tc>
          <w:tcPr>
            <w:tcW w:w="1134" w:type="dxa"/>
            <w:tcBorders>
              <w:top w:val="nil"/>
              <w:left w:val="nil"/>
              <w:bottom w:val="single" w:sz="4" w:space="0" w:color="000000"/>
              <w:right w:val="single" w:sz="4" w:space="0" w:color="000000"/>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34" w:type="dxa"/>
            <w:tcBorders>
              <w:top w:val="nil"/>
              <w:left w:val="nil"/>
              <w:bottom w:val="single" w:sz="4" w:space="0" w:color="000000"/>
              <w:right w:val="single" w:sz="4" w:space="0" w:color="000000"/>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c>
          <w:tcPr>
            <w:tcW w:w="1276" w:type="dxa"/>
            <w:gridSpan w:val="2"/>
            <w:tcBorders>
              <w:top w:val="nil"/>
              <w:left w:val="nil"/>
              <w:bottom w:val="single" w:sz="4" w:space="0" w:color="000000"/>
              <w:right w:val="single" w:sz="4" w:space="0" w:color="000000"/>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c>
          <w:tcPr>
            <w:tcW w:w="1134" w:type="dxa"/>
            <w:tcBorders>
              <w:top w:val="nil"/>
              <w:left w:val="nil"/>
              <w:bottom w:val="single" w:sz="4" w:space="0" w:color="000000"/>
              <w:right w:val="single" w:sz="4" w:space="0" w:color="000000"/>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c>
          <w:tcPr>
            <w:tcW w:w="1276" w:type="dxa"/>
            <w:gridSpan w:val="2"/>
            <w:tcBorders>
              <w:top w:val="nil"/>
              <w:left w:val="nil"/>
              <w:bottom w:val="single" w:sz="4" w:space="0" w:color="000000"/>
              <w:right w:val="single" w:sz="4" w:space="0" w:color="000000"/>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c>
          <w:tcPr>
            <w:tcW w:w="1134" w:type="dxa"/>
            <w:tcBorders>
              <w:top w:val="nil"/>
              <w:left w:val="nil"/>
              <w:bottom w:val="single" w:sz="4" w:space="0" w:color="000000"/>
              <w:right w:val="single" w:sz="4" w:space="0" w:color="000000"/>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c>
          <w:tcPr>
            <w:tcW w:w="1276" w:type="dxa"/>
            <w:gridSpan w:val="2"/>
            <w:tcBorders>
              <w:top w:val="nil"/>
              <w:left w:val="nil"/>
              <w:bottom w:val="single" w:sz="4" w:space="0" w:color="000000"/>
              <w:right w:val="single" w:sz="4" w:space="0" w:color="000000"/>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c>
          <w:tcPr>
            <w:tcW w:w="992" w:type="dxa"/>
            <w:tcBorders>
              <w:top w:val="nil"/>
              <w:left w:val="nil"/>
              <w:bottom w:val="single" w:sz="4" w:space="0" w:color="000000"/>
              <w:right w:val="single" w:sz="4" w:space="0" w:color="000000"/>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c>
          <w:tcPr>
            <w:tcW w:w="1276" w:type="dxa"/>
            <w:tcBorders>
              <w:top w:val="nil"/>
              <w:left w:val="nil"/>
              <w:bottom w:val="single" w:sz="4" w:space="0" w:color="000000"/>
              <w:right w:val="single" w:sz="4" w:space="0" w:color="000000"/>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4.2.1.</w:t>
            </w:r>
          </w:p>
        </w:tc>
        <w:tc>
          <w:tcPr>
            <w:tcW w:w="340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       - КРС</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голов</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55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58</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61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64</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67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70</w:t>
            </w:r>
          </w:p>
        </w:tc>
        <w:tc>
          <w:tcPr>
            <w:tcW w:w="992"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73</w:t>
            </w:r>
          </w:p>
        </w:tc>
        <w:tc>
          <w:tcPr>
            <w:tcW w:w="1276"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76</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4.2.2.</w:t>
            </w:r>
          </w:p>
        </w:tc>
        <w:tc>
          <w:tcPr>
            <w:tcW w:w="340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       - в том числе коров</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голов</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37</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39</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45</w:t>
            </w:r>
          </w:p>
        </w:tc>
        <w:tc>
          <w:tcPr>
            <w:tcW w:w="992"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48</w:t>
            </w:r>
          </w:p>
        </w:tc>
        <w:tc>
          <w:tcPr>
            <w:tcW w:w="1276"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51</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4.2.3.</w:t>
            </w:r>
          </w:p>
        </w:tc>
        <w:tc>
          <w:tcPr>
            <w:tcW w:w="340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       - лошадей</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голов</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226</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232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235</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239</w:t>
            </w:r>
          </w:p>
        </w:tc>
        <w:tc>
          <w:tcPr>
            <w:tcW w:w="992"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241</w:t>
            </w:r>
          </w:p>
        </w:tc>
        <w:tc>
          <w:tcPr>
            <w:tcW w:w="1276"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243</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4.2.4.</w:t>
            </w:r>
          </w:p>
        </w:tc>
        <w:tc>
          <w:tcPr>
            <w:tcW w:w="340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       - свиней</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голов</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992"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4.2.5.</w:t>
            </w:r>
          </w:p>
        </w:tc>
        <w:tc>
          <w:tcPr>
            <w:tcW w:w="340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       - оленей</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голов</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992"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4.2.6.</w:t>
            </w:r>
          </w:p>
        </w:tc>
        <w:tc>
          <w:tcPr>
            <w:tcW w:w="340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       - птиц всех видов</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голов</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342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352</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356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359</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363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367</w:t>
            </w:r>
          </w:p>
        </w:tc>
        <w:tc>
          <w:tcPr>
            <w:tcW w:w="992"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371</w:t>
            </w:r>
          </w:p>
        </w:tc>
        <w:tc>
          <w:tcPr>
            <w:tcW w:w="1276"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375</w:t>
            </w:r>
          </w:p>
        </w:tc>
      </w:tr>
      <w:tr w:rsidR="00905CC8" w:rsidRPr="00E15C4E" w:rsidTr="003A796F">
        <w:trPr>
          <w:trHeight w:val="465"/>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4.3.</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xml:space="preserve"> Объем производства сельскохозяйственной продукции:</w:t>
            </w:r>
          </w:p>
        </w:tc>
        <w:tc>
          <w:tcPr>
            <w:tcW w:w="1134" w:type="dxa"/>
            <w:tcBorders>
              <w:top w:val="nil"/>
              <w:left w:val="nil"/>
              <w:bottom w:val="single" w:sz="4" w:space="0" w:color="000000"/>
              <w:right w:val="single" w:sz="4" w:space="0" w:color="000000"/>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34" w:type="dxa"/>
            <w:tcBorders>
              <w:top w:val="nil"/>
              <w:left w:val="nil"/>
              <w:bottom w:val="single" w:sz="4" w:space="0" w:color="000000"/>
              <w:right w:val="single" w:sz="4" w:space="0" w:color="000000"/>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c>
          <w:tcPr>
            <w:tcW w:w="1276" w:type="dxa"/>
            <w:gridSpan w:val="2"/>
            <w:tcBorders>
              <w:top w:val="nil"/>
              <w:left w:val="nil"/>
              <w:bottom w:val="single" w:sz="4" w:space="0" w:color="000000"/>
              <w:right w:val="single" w:sz="4" w:space="0" w:color="000000"/>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c>
          <w:tcPr>
            <w:tcW w:w="1134" w:type="dxa"/>
            <w:tcBorders>
              <w:top w:val="nil"/>
              <w:left w:val="nil"/>
              <w:bottom w:val="single" w:sz="4" w:space="0" w:color="000000"/>
              <w:right w:val="single" w:sz="4" w:space="0" w:color="000000"/>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c>
          <w:tcPr>
            <w:tcW w:w="1276" w:type="dxa"/>
            <w:gridSpan w:val="2"/>
            <w:tcBorders>
              <w:top w:val="nil"/>
              <w:left w:val="nil"/>
              <w:bottom w:val="single" w:sz="4" w:space="0" w:color="000000"/>
              <w:right w:val="single" w:sz="4" w:space="0" w:color="000000"/>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c>
          <w:tcPr>
            <w:tcW w:w="1134" w:type="dxa"/>
            <w:tcBorders>
              <w:top w:val="nil"/>
              <w:left w:val="nil"/>
              <w:bottom w:val="single" w:sz="4" w:space="0" w:color="000000"/>
              <w:right w:val="single" w:sz="4" w:space="0" w:color="000000"/>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c>
          <w:tcPr>
            <w:tcW w:w="1276" w:type="dxa"/>
            <w:gridSpan w:val="2"/>
            <w:tcBorders>
              <w:top w:val="nil"/>
              <w:left w:val="nil"/>
              <w:bottom w:val="single" w:sz="4" w:space="0" w:color="000000"/>
              <w:right w:val="single" w:sz="4" w:space="0" w:color="000000"/>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c>
          <w:tcPr>
            <w:tcW w:w="992" w:type="dxa"/>
            <w:tcBorders>
              <w:top w:val="nil"/>
              <w:left w:val="nil"/>
              <w:bottom w:val="single" w:sz="4" w:space="0" w:color="000000"/>
              <w:right w:val="single" w:sz="4" w:space="0" w:color="000000"/>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c>
          <w:tcPr>
            <w:tcW w:w="1276" w:type="dxa"/>
            <w:tcBorders>
              <w:top w:val="nil"/>
              <w:left w:val="nil"/>
              <w:bottom w:val="single" w:sz="4" w:space="0" w:color="000000"/>
              <w:right w:val="single" w:sz="4" w:space="0" w:color="000000"/>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r>
      <w:tr w:rsidR="00905CC8" w:rsidRPr="00E15C4E" w:rsidTr="003A796F">
        <w:trPr>
          <w:trHeight w:val="630"/>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4.3.1.</w:t>
            </w:r>
          </w:p>
        </w:tc>
        <w:tc>
          <w:tcPr>
            <w:tcW w:w="340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  - скот и птица</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тонн (жив.вес)</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20,47</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21,1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21,7</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22,2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22,7</w:t>
            </w:r>
          </w:p>
        </w:tc>
        <w:tc>
          <w:tcPr>
            <w:tcW w:w="992"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23,2</w:t>
            </w:r>
          </w:p>
        </w:tc>
        <w:tc>
          <w:tcPr>
            <w:tcW w:w="1276"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23,7</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4.3.2.</w:t>
            </w:r>
          </w:p>
        </w:tc>
        <w:tc>
          <w:tcPr>
            <w:tcW w:w="340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  - молоко</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тонн</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12,9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28,78</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28,9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29</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29,1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30</w:t>
            </w:r>
          </w:p>
        </w:tc>
        <w:tc>
          <w:tcPr>
            <w:tcW w:w="992"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30,1</w:t>
            </w:r>
          </w:p>
        </w:tc>
        <w:tc>
          <w:tcPr>
            <w:tcW w:w="1276"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30,2</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4.3.3.</w:t>
            </w:r>
          </w:p>
        </w:tc>
        <w:tc>
          <w:tcPr>
            <w:tcW w:w="340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  - яйца</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тыс.шт.</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12</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14</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16</w:t>
            </w:r>
          </w:p>
        </w:tc>
        <w:tc>
          <w:tcPr>
            <w:tcW w:w="992"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17</w:t>
            </w:r>
          </w:p>
        </w:tc>
        <w:tc>
          <w:tcPr>
            <w:tcW w:w="1276"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18</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4.3.4.</w:t>
            </w:r>
          </w:p>
        </w:tc>
        <w:tc>
          <w:tcPr>
            <w:tcW w:w="340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  - рыбодобыча</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тонн</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992"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4.3.5.</w:t>
            </w:r>
          </w:p>
        </w:tc>
        <w:tc>
          <w:tcPr>
            <w:tcW w:w="340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  - картофель</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тонн</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842,3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825,4</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827,4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829,4</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831,4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833,4</w:t>
            </w:r>
          </w:p>
        </w:tc>
        <w:tc>
          <w:tcPr>
            <w:tcW w:w="992"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835,4</w:t>
            </w:r>
          </w:p>
        </w:tc>
        <w:tc>
          <w:tcPr>
            <w:tcW w:w="1276"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837,4</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4.3.6.</w:t>
            </w:r>
          </w:p>
        </w:tc>
        <w:tc>
          <w:tcPr>
            <w:tcW w:w="340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  - овощи</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тонн</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1288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1326</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1366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1407</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1449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1493</w:t>
            </w:r>
          </w:p>
        </w:tc>
        <w:tc>
          <w:tcPr>
            <w:tcW w:w="992"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1537</w:t>
            </w:r>
          </w:p>
        </w:tc>
        <w:tc>
          <w:tcPr>
            <w:tcW w:w="1276"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1584</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4.3.7.</w:t>
            </w:r>
          </w:p>
        </w:tc>
        <w:tc>
          <w:tcPr>
            <w:tcW w:w="340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  - зерно</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тонн</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992"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lastRenderedPageBreak/>
              <w:t>4.4.</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xml:space="preserve">Заготовка молока </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тонн</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992"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r>
      <w:tr w:rsidR="00905CC8" w:rsidRPr="00E15C4E" w:rsidTr="003A796F">
        <w:trPr>
          <w:trHeight w:val="315"/>
        </w:trPr>
        <w:tc>
          <w:tcPr>
            <w:tcW w:w="580" w:type="dxa"/>
            <w:gridSpan w:val="2"/>
            <w:tcBorders>
              <w:top w:val="nil"/>
              <w:left w:val="single" w:sz="4" w:space="0" w:color="auto"/>
              <w:bottom w:val="nil"/>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4.5.</w:t>
            </w:r>
          </w:p>
        </w:tc>
        <w:tc>
          <w:tcPr>
            <w:tcW w:w="3402" w:type="dxa"/>
            <w:gridSpan w:val="2"/>
            <w:tcBorders>
              <w:top w:val="nil"/>
              <w:left w:val="nil"/>
              <w:bottom w:val="nil"/>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Посевная площадь, всего</w:t>
            </w:r>
          </w:p>
        </w:tc>
        <w:tc>
          <w:tcPr>
            <w:tcW w:w="1134" w:type="dxa"/>
            <w:tcBorders>
              <w:top w:val="nil"/>
              <w:left w:val="nil"/>
              <w:bottom w:val="nil"/>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га</w:t>
            </w:r>
          </w:p>
        </w:tc>
        <w:tc>
          <w:tcPr>
            <w:tcW w:w="1134" w:type="dxa"/>
            <w:tcBorders>
              <w:top w:val="nil"/>
              <w:left w:val="nil"/>
              <w:bottom w:val="nil"/>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131,6</w:t>
            </w:r>
          </w:p>
        </w:tc>
        <w:tc>
          <w:tcPr>
            <w:tcW w:w="1276" w:type="dxa"/>
            <w:gridSpan w:val="2"/>
            <w:tcBorders>
              <w:top w:val="nil"/>
              <w:left w:val="nil"/>
              <w:bottom w:val="nil"/>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133,9</w:t>
            </w:r>
          </w:p>
        </w:tc>
        <w:tc>
          <w:tcPr>
            <w:tcW w:w="1134" w:type="dxa"/>
            <w:tcBorders>
              <w:top w:val="nil"/>
              <w:left w:val="nil"/>
              <w:bottom w:val="nil"/>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135,0</w:t>
            </w:r>
          </w:p>
        </w:tc>
        <w:tc>
          <w:tcPr>
            <w:tcW w:w="1276" w:type="dxa"/>
            <w:gridSpan w:val="2"/>
            <w:tcBorders>
              <w:top w:val="nil"/>
              <w:left w:val="nil"/>
              <w:bottom w:val="nil"/>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135,2</w:t>
            </w:r>
          </w:p>
        </w:tc>
        <w:tc>
          <w:tcPr>
            <w:tcW w:w="1134" w:type="dxa"/>
            <w:tcBorders>
              <w:top w:val="nil"/>
              <w:left w:val="nil"/>
              <w:bottom w:val="nil"/>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135,5</w:t>
            </w:r>
          </w:p>
        </w:tc>
        <w:tc>
          <w:tcPr>
            <w:tcW w:w="1276" w:type="dxa"/>
            <w:gridSpan w:val="2"/>
            <w:tcBorders>
              <w:top w:val="nil"/>
              <w:left w:val="nil"/>
              <w:bottom w:val="nil"/>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135,9</w:t>
            </w:r>
          </w:p>
        </w:tc>
        <w:tc>
          <w:tcPr>
            <w:tcW w:w="992" w:type="dxa"/>
            <w:tcBorders>
              <w:top w:val="nil"/>
              <w:left w:val="nil"/>
              <w:bottom w:val="nil"/>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136,3</w:t>
            </w:r>
          </w:p>
        </w:tc>
        <w:tc>
          <w:tcPr>
            <w:tcW w:w="1276" w:type="dxa"/>
            <w:tcBorders>
              <w:top w:val="nil"/>
              <w:left w:val="nil"/>
              <w:bottom w:val="nil"/>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136,7</w:t>
            </w:r>
          </w:p>
        </w:tc>
      </w:tr>
      <w:tr w:rsidR="00905CC8" w:rsidRPr="00E15C4E" w:rsidTr="003A796F">
        <w:trPr>
          <w:trHeight w:val="510"/>
        </w:trPr>
        <w:tc>
          <w:tcPr>
            <w:tcW w:w="14614" w:type="dxa"/>
            <w:gridSpan w:val="1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i/>
                <w:iCs/>
                <w:color w:val="000000"/>
                <w:sz w:val="18"/>
                <w:szCs w:val="18"/>
                <w:lang w:eastAsia="ru-RU"/>
              </w:rPr>
            </w:pPr>
            <w:r w:rsidRPr="00E15C4E">
              <w:rPr>
                <w:rFonts w:ascii="Times New Roman" w:eastAsia="Times New Roman" w:hAnsi="Times New Roman" w:cs="Times New Roman"/>
                <w:b/>
                <w:bCs/>
                <w:i/>
                <w:iCs/>
                <w:color w:val="000000"/>
                <w:sz w:val="18"/>
                <w:szCs w:val="18"/>
                <w:lang w:eastAsia="ru-RU"/>
              </w:rPr>
              <w:t xml:space="preserve">5. Потребительский рынок </w:t>
            </w:r>
          </w:p>
        </w:tc>
      </w:tr>
      <w:tr w:rsidR="00905CC8" w:rsidRPr="00E15C4E" w:rsidTr="003A796F">
        <w:trPr>
          <w:trHeight w:val="630"/>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5.1.</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Розничный товарооборот в действующих ценах (без субъектов малого предпринимательства)</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тыс. руб</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2 003 418,6</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2 114 508,2</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2 262 540,6</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2 276 043,9</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2 473 047,4</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2 511 182,0</w:t>
            </w:r>
          </w:p>
        </w:tc>
        <w:tc>
          <w:tcPr>
            <w:tcW w:w="992"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2 790 799,4</w:t>
            </w:r>
          </w:p>
        </w:tc>
        <w:tc>
          <w:tcPr>
            <w:tcW w:w="1276"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2 870 180,6</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5.1.1.</w:t>
            </w:r>
          </w:p>
        </w:tc>
        <w:tc>
          <w:tcPr>
            <w:tcW w:w="340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в % к предыдщему году в сопоставимых ценах </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w:t>
            </w:r>
          </w:p>
        </w:tc>
        <w:tc>
          <w:tcPr>
            <w:tcW w:w="1134" w:type="dxa"/>
            <w:tcBorders>
              <w:top w:val="nil"/>
              <w:left w:val="nil"/>
              <w:bottom w:val="single" w:sz="4" w:space="0" w:color="000000"/>
              <w:right w:val="single" w:sz="4" w:space="0" w:color="000000"/>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100,50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101,00</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102,10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103,40</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105,10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106,60</w:t>
            </w:r>
          </w:p>
        </w:tc>
        <w:tc>
          <w:tcPr>
            <w:tcW w:w="992"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108,30</w:t>
            </w:r>
          </w:p>
        </w:tc>
        <w:tc>
          <w:tcPr>
            <w:tcW w:w="1276"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109,90</w:t>
            </w:r>
          </w:p>
        </w:tc>
      </w:tr>
      <w:tr w:rsidR="00905CC8" w:rsidRPr="00E15C4E" w:rsidTr="003A796F">
        <w:trPr>
          <w:trHeight w:val="630"/>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5.2.</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xml:space="preserve">Оборот торговли во всех каналах реализации на душу населения </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рублей</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173 832,4</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182 552,7</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193 528,4</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194 616,8</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209 385,1</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212 272,4</w:t>
            </w:r>
          </w:p>
        </w:tc>
        <w:tc>
          <w:tcPr>
            <w:tcW w:w="992"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233 324,9</w:t>
            </w:r>
          </w:p>
        </w:tc>
        <w:tc>
          <w:tcPr>
            <w:tcW w:w="1276"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239 082,1</w:t>
            </w:r>
          </w:p>
        </w:tc>
      </w:tr>
      <w:tr w:rsidR="00905CC8" w:rsidRPr="00E15C4E" w:rsidTr="003A796F">
        <w:trPr>
          <w:trHeight w:val="420"/>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5.3.</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Оборот общественного питания в действующих ценах</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тыс. руб</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224 056,0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262 235,1</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313 297,6</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312 569,9</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373 400,6</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371 389,3</w:t>
            </w:r>
          </w:p>
        </w:tc>
        <w:tc>
          <w:tcPr>
            <w:tcW w:w="992"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447 445,9</w:t>
            </w:r>
          </w:p>
        </w:tc>
        <w:tc>
          <w:tcPr>
            <w:tcW w:w="1276"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445 340,3</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5.3.1.</w:t>
            </w:r>
          </w:p>
        </w:tc>
        <w:tc>
          <w:tcPr>
            <w:tcW w:w="340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в % к предыдщему году в сопоставимых ценах </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w:t>
            </w:r>
          </w:p>
        </w:tc>
        <w:tc>
          <w:tcPr>
            <w:tcW w:w="1134" w:type="dxa"/>
            <w:tcBorders>
              <w:top w:val="nil"/>
              <w:left w:val="nil"/>
              <w:bottom w:val="single" w:sz="4" w:space="0" w:color="000000"/>
              <w:right w:val="single" w:sz="4" w:space="0" w:color="000000"/>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123,10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112,00</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114,00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114,50</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114,60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114,80</w:t>
            </w:r>
          </w:p>
        </w:tc>
        <w:tc>
          <w:tcPr>
            <w:tcW w:w="992"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115,00</w:t>
            </w:r>
          </w:p>
        </w:tc>
        <w:tc>
          <w:tcPr>
            <w:tcW w:w="1276"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115,30</w:t>
            </w:r>
          </w:p>
        </w:tc>
      </w:tr>
      <w:tr w:rsidR="00905CC8" w:rsidRPr="00E15C4E" w:rsidTr="003A796F">
        <w:trPr>
          <w:trHeight w:val="465"/>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5.4.</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xml:space="preserve">Оборот общественного питания на душу населения </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рублей</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19 440,9</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22 639,7</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26 798,2</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26 726,8</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31 614,6</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31 393,9</w:t>
            </w:r>
          </w:p>
        </w:tc>
        <w:tc>
          <w:tcPr>
            <w:tcW w:w="992"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37 408,7</w:t>
            </w:r>
          </w:p>
        </w:tc>
        <w:tc>
          <w:tcPr>
            <w:tcW w:w="1276"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37 096,2</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5.5.</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Платные услуги населению в действующих ценах</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тыс.pуб.</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354 186,7</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398 624,8</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459 534,6</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461 859,8</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540 045,1</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542 558,3</w:t>
            </w:r>
          </w:p>
        </w:tc>
        <w:tc>
          <w:tcPr>
            <w:tcW w:w="992"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639 257,9</w:t>
            </w:r>
          </w:p>
        </w:tc>
        <w:tc>
          <w:tcPr>
            <w:tcW w:w="1276"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643 257,1</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5.5.1.</w:t>
            </w:r>
          </w:p>
        </w:tc>
        <w:tc>
          <w:tcPr>
            <w:tcW w:w="340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 - в сопоставимых ценах  к предыдущему году</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105,60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107,70</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111,30</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113,00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113,50</w:t>
            </w:r>
          </w:p>
        </w:tc>
        <w:tc>
          <w:tcPr>
            <w:tcW w:w="992"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113,60</w:t>
            </w:r>
          </w:p>
        </w:tc>
        <w:tc>
          <w:tcPr>
            <w:tcW w:w="1276"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114,00</w:t>
            </w:r>
          </w:p>
        </w:tc>
      </w:tr>
      <w:tr w:rsidR="00905CC8" w:rsidRPr="00E15C4E" w:rsidTr="003A796F">
        <w:trPr>
          <w:trHeight w:val="315"/>
        </w:trPr>
        <w:tc>
          <w:tcPr>
            <w:tcW w:w="14614" w:type="dxa"/>
            <w:gridSpan w:val="1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i/>
                <w:iCs/>
                <w:color w:val="000000"/>
                <w:sz w:val="18"/>
                <w:szCs w:val="18"/>
                <w:lang w:eastAsia="ru-RU"/>
              </w:rPr>
            </w:pPr>
            <w:r w:rsidRPr="00E15C4E">
              <w:rPr>
                <w:rFonts w:ascii="Times New Roman" w:eastAsia="Times New Roman" w:hAnsi="Times New Roman" w:cs="Times New Roman"/>
                <w:b/>
                <w:bCs/>
                <w:i/>
                <w:iCs/>
                <w:color w:val="000000"/>
                <w:sz w:val="18"/>
                <w:szCs w:val="18"/>
                <w:lang w:eastAsia="ru-RU"/>
              </w:rPr>
              <w:t>6. Инвестиции в основной капитал</w:t>
            </w:r>
          </w:p>
        </w:tc>
      </w:tr>
      <w:tr w:rsidR="00905CC8" w:rsidRPr="00E15C4E" w:rsidTr="003A796F">
        <w:trPr>
          <w:trHeight w:val="630"/>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6.1.</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Инвестиции в основной капитал за счет всех источников финансирования</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тыс. руб</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1 335 010,0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1 425 130,0</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1 411 700,0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1 358 600,0</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1 482 340,0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1 410 130,0</w:t>
            </w:r>
          </w:p>
        </w:tc>
        <w:tc>
          <w:tcPr>
            <w:tcW w:w="992"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1 556 110,0</w:t>
            </w:r>
          </w:p>
        </w:tc>
        <w:tc>
          <w:tcPr>
            <w:tcW w:w="1276"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1 469 050,0</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в том числе </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 </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 </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 </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 </w:t>
            </w:r>
          </w:p>
        </w:tc>
      </w:tr>
      <w:tr w:rsidR="00905CC8" w:rsidRPr="00E15C4E" w:rsidTr="003A796F">
        <w:trPr>
          <w:trHeight w:val="435"/>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6.1.1.</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средства,выделяемые за счет бюджетов всех уровней</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тыс. руб</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13 400,0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23 190,0</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23 550,0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23 840,0</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24 240,0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24 100,0</w:t>
            </w:r>
          </w:p>
        </w:tc>
        <w:tc>
          <w:tcPr>
            <w:tcW w:w="992"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24 800,0</w:t>
            </w:r>
          </w:p>
        </w:tc>
        <w:tc>
          <w:tcPr>
            <w:tcW w:w="1276"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24 580,0</w:t>
            </w:r>
          </w:p>
        </w:tc>
      </w:tr>
      <w:tr w:rsidR="00905CC8" w:rsidRPr="00E15C4E" w:rsidTr="003A796F">
        <w:trPr>
          <w:trHeight w:val="315"/>
        </w:trPr>
        <w:tc>
          <w:tcPr>
            <w:tcW w:w="14614" w:type="dxa"/>
            <w:gridSpan w:val="1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i/>
                <w:iCs/>
                <w:color w:val="000000"/>
                <w:sz w:val="18"/>
                <w:szCs w:val="18"/>
                <w:lang w:eastAsia="ru-RU"/>
              </w:rPr>
            </w:pPr>
            <w:r w:rsidRPr="00E15C4E">
              <w:rPr>
                <w:rFonts w:ascii="Times New Roman" w:eastAsia="Times New Roman" w:hAnsi="Times New Roman" w:cs="Times New Roman"/>
                <w:b/>
                <w:bCs/>
                <w:i/>
                <w:iCs/>
                <w:color w:val="000000"/>
                <w:sz w:val="18"/>
                <w:szCs w:val="18"/>
                <w:lang w:eastAsia="ru-RU"/>
              </w:rPr>
              <w:t xml:space="preserve">7. Строительство </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7.1.</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Объем ввода жилья, всего</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xml:space="preserve">тыс. кв.м. </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14,2</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992"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7.1.1.</w:t>
            </w:r>
          </w:p>
        </w:tc>
        <w:tc>
          <w:tcPr>
            <w:tcW w:w="340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в том числе индивидуального жилья </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тыс. кв.м. </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2,5</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2,6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2,6</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2,6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2,6</w:t>
            </w:r>
          </w:p>
        </w:tc>
        <w:tc>
          <w:tcPr>
            <w:tcW w:w="992"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2,6</w:t>
            </w:r>
          </w:p>
        </w:tc>
        <w:tc>
          <w:tcPr>
            <w:tcW w:w="1276"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2,6</w:t>
            </w:r>
          </w:p>
        </w:tc>
      </w:tr>
      <w:tr w:rsidR="00905CC8" w:rsidRPr="00E15C4E" w:rsidTr="003A796F">
        <w:trPr>
          <w:trHeight w:val="630"/>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7.2.</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Количество квадратных метров расселенного аварийного жилищного фонда</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xml:space="preserve">тыс. кв.м. </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0,266</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992"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r>
      <w:tr w:rsidR="00905CC8" w:rsidRPr="00E15C4E" w:rsidTr="003A796F">
        <w:trPr>
          <w:trHeight w:val="360"/>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7.3.</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Количество граждан, переселенных из аварийного фонда</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тыс. чел.</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0,020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992"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r>
      <w:tr w:rsidR="00905CC8" w:rsidRPr="00E15C4E" w:rsidTr="003A796F">
        <w:trPr>
          <w:trHeight w:val="1365"/>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lastRenderedPageBreak/>
              <w:t>7.4.</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xml:space="preserve">Объекты, вводимые в эксплуатацию за счет источников, включая средства государственной программы "Комплексное развитие сельских территорий "и Общереспубликанского  движения "Добрых дел" </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xml:space="preserve">единиц </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992"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w:t>
            </w:r>
          </w:p>
        </w:tc>
        <w:tc>
          <w:tcPr>
            <w:tcW w:w="340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в том числе: </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 </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 </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 </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 </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7.4.4.</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xml:space="preserve">образования - всего, из них </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xml:space="preserve">единиц </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1</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0</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1</w:t>
            </w:r>
          </w:p>
        </w:tc>
        <w:tc>
          <w:tcPr>
            <w:tcW w:w="992"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0</w:t>
            </w:r>
          </w:p>
        </w:tc>
        <w:tc>
          <w:tcPr>
            <w:tcW w:w="1276"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0</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7.4.4.2.</w:t>
            </w:r>
          </w:p>
        </w:tc>
        <w:tc>
          <w:tcPr>
            <w:tcW w:w="340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общего </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единиц </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1</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0</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1</w:t>
            </w:r>
          </w:p>
        </w:tc>
        <w:tc>
          <w:tcPr>
            <w:tcW w:w="992"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0</w:t>
            </w:r>
          </w:p>
        </w:tc>
        <w:tc>
          <w:tcPr>
            <w:tcW w:w="1276"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0</w:t>
            </w:r>
          </w:p>
        </w:tc>
      </w:tr>
      <w:tr w:rsidR="00905CC8" w:rsidRPr="00E15C4E" w:rsidTr="003A796F">
        <w:trPr>
          <w:trHeight w:val="315"/>
        </w:trPr>
        <w:tc>
          <w:tcPr>
            <w:tcW w:w="14614" w:type="dxa"/>
            <w:gridSpan w:val="1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i/>
                <w:iCs/>
                <w:color w:val="000000"/>
                <w:sz w:val="18"/>
                <w:szCs w:val="18"/>
                <w:lang w:eastAsia="ru-RU"/>
              </w:rPr>
            </w:pPr>
            <w:r w:rsidRPr="00E15C4E">
              <w:rPr>
                <w:rFonts w:ascii="Times New Roman" w:eastAsia="Times New Roman" w:hAnsi="Times New Roman" w:cs="Times New Roman"/>
                <w:b/>
                <w:bCs/>
                <w:i/>
                <w:iCs/>
                <w:color w:val="000000"/>
                <w:sz w:val="18"/>
                <w:szCs w:val="18"/>
                <w:lang w:eastAsia="ru-RU"/>
              </w:rPr>
              <w:t xml:space="preserve">8. Транспорт </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8.1.</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xml:space="preserve">Объем пеpевозок гpузов </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тыс. тонн</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42,4</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43,9</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46,2</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46,3</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48,2</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48,3</w:t>
            </w:r>
          </w:p>
        </w:tc>
        <w:tc>
          <w:tcPr>
            <w:tcW w:w="992"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50,5</w:t>
            </w:r>
          </w:p>
        </w:tc>
        <w:tc>
          <w:tcPr>
            <w:tcW w:w="1276"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50,7</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8.1.1.</w:t>
            </w:r>
          </w:p>
        </w:tc>
        <w:tc>
          <w:tcPr>
            <w:tcW w:w="340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   автомобильный тpанспоpт</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42,4</w:t>
            </w:r>
          </w:p>
        </w:tc>
        <w:tc>
          <w:tcPr>
            <w:tcW w:w="1276" w:type="dxa"/>
            <w:gridSpan w:val="2"/>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43,9</w:t>
            </w:r>
          </w:p>
        </w:tc>
        <w:tc>
          <w:tcPr>
            <w:tcW w:w="1134"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46,2</w:t>
            </w:r>
          </w:p>
        </w:tc>
        <w:tc>
          <w:tcPr>
            <w:tcW w:w="1276" w:type="dxa"/>
            <w:gridSpan w:val="2"/>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46,3</w:t>
            </w:r>
          </w:p>
        </w:tc>
        <w:tc>
          <w:tcPr>
            <w:tcW w:w="1134"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48,2</w:t>
            </w:r>
          </w:p>
        </w:tc>
        <w:tc>
          <w:tcPr>
            <w:tcW w:w="1276" w:type="dxa"/>
            <w:gridSpan w:val="2"/>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48,3</w:t>
            </w:r>
          </w:p>
        </w:tc>
        <w:tc>
          <w:tcPr>
            <w:tcW w:w="992"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50,5</w:t>
            </w:r>
          </w:p>
        </w:tc>
        <w:tc>
          <w:tcPr>
            <w:tcW w:w="1276"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50,7</w:t>
            </w:r>
          </w:p>
        </w:tc>
      </w:tr>
      <w:tr w:rsidR="00905CC8" w:rsidRPr="00E15C4E" w:rsidTr="003A796F">
        <w:trPr>
          <w:trHeight w:val="450"/>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8.2.</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Грузооборот организаций транспорта в том числе:</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тыс. тонн-км</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2 498,5</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2 585,9</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2 720,4</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2 728,2</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2 842,8</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2 845,5</w:t>
            </w:r>
          </w:p>
        </w:tc>
        <w:tc>
          <w:tcPr>
            <w:tcW w:w="992"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2 973,5</w:t>
            </w:r>
          </w:p>
        </w:tc>
        <w:tc>
          <w:tcPr>
            <w:tcW w:w="1276"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2 985,0</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8.2.1.</w:t>
            </w:r>
          </w:p>
        </w:tc>
        <w:tc>
          <w:tcPr>
            <w:tcW w:w="340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   автомобильный тpанспоpт</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2498,5</w:t>
            </w:r>
          </w:p>
        </w:tc>
        <w:tc>
          <w:tcPr>
            <w:tcW w:w="1276" w:type="dxa"/>
            <w:gridSpan w:val="2"/>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2585,9</w:t>
            </w:r>
          </w:p>
        </w:tc>
        <w:tc>
          <w:tcPr>
            <w:tcW w:w="1134"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2720,4</w:t>
            </w:r>
          </w:p>
        </w:tc>
        <w:tc>
          <w:tcPr>
            <w:tcW w:w="1276" w:type="dxa"/>
            <w:gridSpan w:val="2"/>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2728,2</w:t>
            </w:r>
          </w:p>
        </w:tc>
        <w:tc>
          <w:tcPr>
            <w:tcW w:w="1134"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2842,8</w:t>
            </w:r>
          </w:p>
        </w:tc>
        <w:tc>
          <w:tcPr>
            <w:tcW w:w="1276" w:type="dxa"/>
            <w:gridSpan w:val="2"/>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2845,5</w:t>
            </w:r>
          </w:p>
        </w:tc>
        <w:tc>
          <w:tcPr>
            <w:tcW w:w="992"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2973,5</w:t>
            </w:r>
          </w:p>
        </w:tc>
        <w:tc>
          <w:tcPr>
            <w:tcW w:w="1276"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2985</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8.3.</w:t>
            </w:r>
          </w:p>
        </w:tc>
        <w:tc>
          <w:tcPr>
            <w:tcW w:w="3402" w:type="dxa"/>
            <w:gridSpan w:val="2"/>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Пассажирооборот организаций транспорта</w:t>
            </w:r>
          </w:p>
        </w:tc>
        <w:tc>
          <w:tcPr>
            <w:tcW w:w="1134" w:type="dxa"/>
            <w:tcBorders>
              <w:top w:val="nil"/>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тыс.пасс.-км</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134"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gridSpan w:val="2"/>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992"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tcBorders>
              <w:top w:val="nil"/>
              <w:left w:val="nil"/>
              <w:bottom w:val="single" w:sz="4" w:space="0" w:color="000000"/>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r>
      <w:tr w:rsidR="00905CC8" w:rsidRPr="00E15C4E" w:rsidTr="003A796F">
        <w:trPr>
          <w:trHeight w:val="315"/>
        </w:trPr>
        <w:tc>
          <w:tcPr>
            <w:tcW w:w="580" w:type="dxa"/>
            <w:gridSpan w:val="2"/>
            <w:tcBorders>
              <w:top w:val="nil"/>
              <w:left w:val="single" w:sz="4" w:space="0" w:color="auto"/>
              <w:bottom w:val="nil"/>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8.4.</w:t>
            </w:r>
          </w:p>
        </w:tc>
        <w:tc>
          <w:tcPr>
            <w:tcW w:w="3402" w:type="dxa"/>
            <w:gridSpan w:val="2"/>
            <w:tcBorders>
              <w:top w:val="nil"/>
              <w:left w:val="nil"/>
              <w:bottom w:val="nil"/>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Объем пассажироперевозок</w:t>
            </w:r>
          </w:p>
        </w:tc>
        <w:tc>
          <w:tcPr>
            <w:tcW w:w="1134" w:type="dxa"/>
            <w:tcBorders>
              <w:top w:val="nil"/>
              <w:left w:val="nil"/>
              <w:bottom w:val="nil"/>
              <w:right w:val="single" w:sz="4" w:space="0" w:color="000000"/>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тыс.пасс</w:t>
            </w:r>
          </w:p>
        </w:tc>
        <w:tc>
          <w:tcPr>
            <w:tcW w:w="1134" w:type="dxa"/>
            <w:tcBorders>
              <w:top w:val="nil"/>
              <w:left w:val="nil"/>
              <w:bottom w:val="nil"/>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gridSpan w:val="2"/>
            <w:tcBorders>
              <w:top w:val="nil"/>
              <w:left w:val="nil"/>
              <w:bottom w:val="nil"/>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134" w:type="dxa"/>
            <w:tcBorders>
              <w:top w:val="nil"/>
              <w:left w:val="nil"/>
              <w:bottom w:val="nil"/>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gridSpan w:val="2"/>
            <w:tcBorders>
              <w:top w:val="nil"/>
              <w:left w:val="nil"/>
              <w:bottom w:val="nil"/>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134" w:type="dxa"/>
            <w:tcBorders>
              <w:top w:val="nil"/>
              <w:left w:val="nil"/>
              <w:bottom w:val="nil"/>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gridSpan w:val="2"/>
            <w:tcBorders>
              <w:top w:val="nil"/>
              <w:left w:val="nil"/>
              <w:bottom w:val="nil"/>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992" w:type="dxa"/>
            <w:tcBorders>
              <w:top w:val="nil"/>
              <w:left w:val="nil"/>
              <w:bottom w:val="nil"/>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c>
          <w:tcPr>
            <w:tcW w:w="1276" w:type="dxa"/>
            <w:tcBorders>
              <w:top w:val="nil"/>
              <w:left w:val="nil"/>
              <w:bottom w:val="nil"/>
              <w:right w:val="single" w:sz="4" w:space="0" w:color="000000"/>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0,0</w:t>
            </w:r>
          </w:p>
        </w:tc>
      </w:tr>
      <w:tr w:rsidR="00905CC8" w:rsidRPr="00E15C4E" w:rsidTr="003A796F">
        <w:trPr>
          <w:trHeight w:val="450"/>
        </w:trPr>
        <w:tc>
          <w:tcPr>
            <w:tcW w:w="5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w:t>
            </w:r>
          </w:p>
        </w:tc>
        <w:tc>
          <w:tcPr>
            <w:tcW w:w="3402" w:type="dxa"/>
            <w:gridSpan w:val="2"/>
            <w:tcBorders>
              <w:top w:val="single" w:sz="4" w:space="0" w:color="000000"/>
              <w:left w:val="nil"/>
              <w:bottom w:val="single" w:sz="4" w:space="0" w:color="000000"/>
              <w:right w:val="single" w:sz="4" w:space="0" w:color="000000"/>
            </w:tcBorders>
            <w:shd w:val="clear" w:color="000000" w:fill="E2EFD9"/>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Протяженность автомобильных дорог  общего пользования</w:t>
            </w:r>
          </w:p>
        </w:tc>
        <w:tc>
          <w:tcPr>
            <w:tcW w:w="1134" w:type="dxa"/>
            <w:tcBorders>
              <w:top w:val="single" w:sz="4" w:space="0" w:color="auto"/>
              <w:left w:val="single" w:sz="4" w:space="0" w:color="auto"/>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км</w:t>
            </w:r>
          </w:p>
        </w:tc>
        <w:tc>
          <w:tcPr>
            <w:tcW w:w="1134" w:type="dxa"/>
            <w:tcBorders>
              <w:top w:val="single" w:sz="4" w:space="0" w:color="auto"/>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61,9</w:t>
            </w:r>
          </w:p>
        </w:tc>
        <w:tc>
          <w:tcPr>
            <w:tcW w:w="1276" w:type="dxa"/>
            <w:gridSpan w:val="2"/>
            <w:tcBorders>
              <w:top w:val="single" w:sz="4" w:space="0" w:color="auto"/>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61,9</w:t>
            </w:r>
          </w:p>
        </w:tc>
        <w:tc>
          <w:tcPr>
            <w:tcW w:w="1134" w:type="dxa"/>
            <w:tcBorders>
              <w:top w:val="single" w:sz="4" w:space="0" w:color="auto"/>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63,494</w:t>
            </w:r>
          </w:p>
        </w:tc>
        <w:tc>
          <w:tcPr>
            <w:tcW w:w="1276" w:type="dxa"/>
            <w:gridSpan w:val="2"/>
            <w:tcBorders>
              <w:top w:val="single" w:sz="4" w:space="0" w:color="auto"/>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63,4</w:t>
            </w:r>
          </w:p>
        </w:tc>
        <w:tc>
          <w:tcPr>
            <w:tcW w:w="1134" w:type="dxa"/>
            <w:tcBorders>
              <w:top w:val="single" w:sz="4" w:space="0" w:color="auto"/>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66,621</w:t>
            </w:r>
          </w:p>
        </w:tc>
        <w:tc>
          <w:tcPr>
            <w:tcW w:w="1276" w:type="dxa"/>
            <w:gridSpan w:val="2"/>
            <w:tcBorders>
              <w:top w:val="single" w:sz="4" w:space="0" w:color="auto"/>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66,621</w:t>
            </w:r>
          </w:p>
        </w:tc>
        <w:tc>
          <w:tcPr>
            <w:tcW w:w="992" w:type="dxa"/>
            <w:tcBorders>
              <w:top w:val="single" w:sz="4" w:space="0" w:color="auto"/>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67,3</w:t>
            </w:r>
          </w:p>
        </w:tc>
        <w:tc>
          <w:tcPr>
            <w:tcW w:w="1276" w:type="dxa"/>
            <w:tcBorders>
              <w:top w:val="single" w:sz="4" w:space="0" w:color="auto"/>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67,3</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8.5.1.</w:t>
            </w:r>
          </w:p>
        </w:tc>
        <w:tc>
          <w:tcPr>
            <w:tcW w:w="3402" w:type="dxa"/>
            <w:gridSpan w:val="2"/>
            <w:tcBorders>
              <w:top w:val="single" w:sz="4" w:space="0" w:color="auto"/>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         в  том числе с твердым покрытием</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км</w:t>
            </w:r>
          </w:p>
        </w:tc>
        <w:tc>
          <w:tcPr>
            <w:tcW w:w="1134"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22,7</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22,7</w:t>
            </w:r>
          </w:p>
        </w:tc>
        <w:tc>
          <w:tcPr>
            <w:tcW w:w="1134"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22,7</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22,7</w:t>
            </w:r>
          </w:p>
        </w:tc>
        <w:tc>
          <w:tcPr>
            <w:tcW w:w="1134"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25,921</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25,921</w:t>
            </w:r>
          </w:p>
        </w:tc>
        <w:tc>
          <w:tcPr>
            <w:tcW w:w="992"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25,9</w:t>
            </w:r>
          </w:p>
        </w:tc>
        <w:tc>
          <w:tcPr>
            <w:tcW w:w="1276"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25,9</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8.5.1.1.</w:t>
            </w:r>
          </w:p>
        </w:tc>
        <w:tc>
          <w:tcPr>
            <w:tcW w:w="3402" w:type="dxa"/>
            <w:gridSpan w:val="2"/>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федерального значения</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км</w:t>
            </w:r>
          </w:p>
        </w:tc>
        <w:tc>
          <w:tcPr>
            <w:tcW w:w="1134" w:type="dxa"/>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gridSpan w:val="2"/>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134" w:type="dxa"/>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gridSpan w:val="2"/>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134" w:type="dxa"/>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gridSpan w:val="2"/>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992" w:type="dxa"/>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8.5.1.2.</w:t>
            </w:r>
          </w:p>
        </w:tc>
        <w:tc>
          <w:tcPr>
            <w:tcW w:w="3402" w:type="dxa"/>
            <w:gridSpan w:val="2"/>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         в  том числе с твердым покрытием</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км</w:t>
            </w:r>
          </w:p>
        </w:tc>
        <w:tc>
          <w:tcPr>
            <w:tcW w:w="1134"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134"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992"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c>
          <w:tcPr>
            <w:tcW w:w="1276"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0</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8.5.1.3.</w:t>
            </w:r>
          </w:p>
        </w:tc>
        <w:tc>
          <w:tcPr>
            <w:tcW w:w="3402" w:type="dxa"/>
            <w:gridSpan w:val="2"/>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республиканского значения</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км</w:t>
            </w:r>
          </w:p>
        </w:tc>
        <w:tc>
          <w:tcPr>
            <w:tcW w:w="1134" w:type="dxa"/>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w:t>
            </w:r>
          </w:p>
        </w:tc>
        <w:tc>
          <w:tcPr>
            <w:tcW w:w="1276" w:type="dxa"/>
            <w:gridSpan w:val="2"/>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w:t>
            </w:r>
          </w:p>
        </w:tc>
        <w:tc>
          <w:tcPr>
            <w:tcW w:w="1134" w:type="dxa"/>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w:t>
            </w:r>
          </w:p>
        </w:tc>
        <w:tc>
          <w:tcPr>
            <w:tcW w:w="1276" w:type="dxa"/>
            <w:gridSpan w:val="2"/>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w:t>
            </w:r>
          </w:p>
        </w:tc>
        <w:tc>
          <w:tcPr>
            <w:tcW w:w="1134" w:type="dxa"/>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w:t>
            </w:r>
          </w:p>
        </w:tc>
        <w:tc>
          <w:tcPr>
            <w:tcW w:w="1276" w:type="dxa"/>
            <w:gridSpan w:val="2"/>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w:t>
            </w:r>
          </w:p>
        </w:tc>
        <w:tc>
          <w:tcPr>
            <w:tcW w:w="992" w:type="dxa"/>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w:t>
            </w:r>
          </w:p>
        </w:tc>
        <w:tc>
          <w:tcPr>
            <w:tcW w:w="1276" w:type="dxa"/>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8.5.1.4.</w:t>
            </w:r>
          </w:p>
        </w:tc>
        <w:tc>
          <w:tcPr>
            <w:tcW w:w="3402" w:type="dxa"/>
            <w:gridSpan w:val="2"/>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         в  том числе с твердым покрытием</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км</w:t>
            </w:r>
          </w:p>
        </w:tc>
        <w:tc>
          <w:tcPr>
            <w:tcW w:w="1134"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w:t>
            </w:r>
          </w:p>
        </w:tc>
        <w:tc>
          <w:tcPr>
            <w:tcW w:w="1134"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w:t>
            </w:r>
          </w:p>
        </w:tc>
        <w:tc>
          <w:tcPr>
            <w:tcW w:w="1134"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w:t>
            </w:r>
          </w:p>
        </w:tc>
        <w:tc>
          <w:tcPr>
            <w:tcW w:w="992"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w:t>
            </w:r>
          </w:p>
        </w:tc>
        <w:tc>
          <w:tcPr>
            <w:tcW w:w="1276"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8.5.1.5.</w:t>
            </w:r>
          </w:p>
        </w:tc>
        <w:tc>
          <w:tcPr>
            <w:tcW w:w="3402" w:type="dxa"/>
            <w:gridSpan w:val="2"/>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местного значения </w:t>
            </w:r>
          </w:p>
        </w:tc>
        <w:tc>
          <w:tcPr>
            <w:tcW w:w="1134" w:type="dxa"/>
            <w:tcBorders>
              <w:top w:val="nil"/>
              <w:left w:val="nil"/>
              <w:bottom w:val="single" w:sz="4" w:space="0" w:color="auto"/>
              <w:right w:val="single" w:sz="4" w:space="0" w:color="auto"/>
            </w:tcBorders>
            <w:shd w:val="clear" w:color="000000" w:fill="E2EFD9"/>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км</w:t>
            </w:r>
          </w:p>
        </w:tc>
        <w:tc>
          <w:tcPr>
            <w:tcW w:w="1134" w:type="dxa"/>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59,4</w:t>
            </w:r>
          </w:p>
        </w:tc>
        <w:tc>
          <w:tcPr>
            <w:tcW w:w="1276" w:type="dxa"/>
            <w:gridSpan w:val="2"/>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59,4</w:t>
            </w:r>
          </w:p>
        </w:tc>
        <w:tc>
          <w:tcPr>
            <w:tcW w:w="1134" w:type="dxa"/>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60,994</w:t>
            </w:r>
          </w:p>
        </w:tc>
        <w:tc>
          <w:tcPr>
            <w:tcW w:w="1276" w:type="dxa"/>
            <w:gridSpan w:val="2"/>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60,9</w:t>
            </w:r>
          </w:p>
        </w:tc>
        <w:tc>
          <w:tcPr>
            <w:tcW w:w="1134" w:type="dxa"/>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64,121</w:t>
            </w:r>
          </w:p>
        </w:tc>
        <w:tc>
          <w:tcPr>
            <w:tcW w:w="1276" w:type="dxa"/>
            <w:gridSpan w:val="2"/>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64,121</w:t>
            </w:r>
          </w:p>
        </w:tc>
        <w:tc>
          <w:tcPr>
            <w:tcW w:w="992" w:type="dxa"/>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64,8</w:t>
            </w:r>
          </w:p>
        </w:tc>
        <w:tc>
          <w:tcPr>
            <w:tcW w:w="1276" w:type="dxa"/>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64,8</w:t>
            </w:r>
          </w:p>
        </w:tc>
      </w:tr>
      <w:tr w:rsidR="00905CC8" w:rsidRPr="00E15C4E" w:rsidTr="003A796F">
        <w:trPr>
          <w:trHeight w:val="31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8.5.1.6.</w:t>
            </w:r>
          </w:p>
        </w:tc>
        <w:tc>
          <w:tcPr>
            <w:tcW w:w="3402" w:type="dxa"/>
            <w:gridSpan w:val="2"/>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         в  том числе с твердым покрытием</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км</w:t>
            </w:r>
          </w:p>
        </w:tc>
        <w:tc>
          <w:tcPr>
            <w:tcW w:w="1134"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20,2</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20,2</w:t>
            </w:r>
          </w:p>
        </w:tc>
        <w:tc>
          <w:tcPr>
            <w:tcW w:w="1134"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20,2</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20,2</w:t>
            </w:r>
          </w:p>
        </w:tc>
        <w:tc>
          <w:tcPr>
            <w:tcW w:w="1134"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23,421</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23,421</w:t>
            </w:r>
          </w:p>
        </w:tc>
        <w:tc>
          <w:tcPr>
            <w:tcW w:w="992"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23,4</w:t>
            </w:r>
          </w:p>
        </w:tc>
        <w:tc>
          <w:tcPr>
            <w:tcW w:w="1276"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23,4</w:t>
            </w:r>
          </w:p>
        </w:tc>
      </w:tr>
      <w:tr w:rsidR="00905CC8" w:rsidRPr="00E15C4E" w:rsidTr="003A796F">
        <w:trPr>
          <w:trHeight w:val="975"/>
        </w:trPr>
        <w:tc>
          <w:tcPr>
            <w:tcW w:w="580" w:type="dxa"/>
            <w:gridSpan w:val="2"/>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8.6.</w:t>
            </w:r>
          </w:p>
        </w:tc>
        <w:tc>
          <w:tcPr>
            <w:tcW w:w="3402" w:type="dxa"/>
            <w:gridSpan w:val="2"/>
            <w:tcBorders>
              <w:top w:val="nil"/>
              <w:left w:val="nil"/>
              <w:bottom w:val="single" w:sz="4" w:space="0" w:color="auto"/>
              <w:right w:val="single" w:sz="4" w:space="0" w:color="auto"/>
            </w:tcBorders>
            <w:shd w:val="clear" w:color="000000" w:fill="E2EFD9"/>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Плотность автомобильных дорог общего пользования с твердым покрытием</w:t>
            </w:r>
          </w:p>
        </w:tc>
        <w:tc>
          <w:tcPr>
            <w:tcW w:w="1134" w:type="dxa"/>
            <w:tcBorders>
              <w:top w:val="nil"/>
              <w:left w:val="nil"/>
              <w:bottom w:val="single" w:sz="4" w:space="0" w:color="auto"/>
              <w:right w:val="single" w:sz="4" w:space="0" w:color="auto"/>
            </w:tcBorders>
            <w:shd w:val="clear" w:color="000000" w:fill="E2EFD9"/>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на конец года; км путей на 10000 кв.км территории</w:t>
            </w:r>
          </w:p>
        </w:tc>
        <w:tc>
          <w:tcPr>
            <w:tcW w:w="1134" w:type="dxa"/>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6,5077</w:t>
            </w:r>
          </w:p>
        </w:tc>
        <w:tc>
          <w:tcPr>
            <w:tcW w:w="1276" w:type="dxa"/>
            <w:gridSpan w:val="2"/>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6,5077</w:t>
            </w:r>
          </w:p>
        </w:tc>
        <w:tc>
          <w:tcPr>
            <w:tcW w:w="1134" w:type="dxa"/>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6,5077</w:t>
            </w:r>
          </w:p>
        </w:tc>
        <w:tc>
          <w:tcPr>
            <w:tcW w:w="1276" w:type="dxa"/>
            <w:gridSpan w:val="2"/>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6,5077</w:t>
            </w:r>
          </w:p>
        </w:tc>
        <w:tc>
          <w:tcPr>
            <w:tcW w:w="1134" w:type="dxa"/>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6,5077</w:t>
            </w:r>
          </w:p>
        </w:tc>
        <w:tc>
          <w:tcPr>
            <w:tcW w:w="1276" w:type="dxa"/>
            <w:gridSpan w:val="2"/>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6,5077</w:t>
            </w:r>
          </w:p>
        </w:tc>
        <w:tc>
          <w:tcPr>
            <w:tcW w:w="992" w:type="dxa"/>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6,5077</w:t>
            </w:r>
          </w:p>
        </w:tc>
        <w:tc>
          <w:tcPr>
            <w:tcW w:w="1276" w:type="dxa"/>
            <w:tcBorders>
              <w:top w:val="nil"/>
              <w:left w:val="nil"/>
              <w:bottom w:val="single" w:sz="4" w:space="0" w:color="auto"/>
              <w:right w:val="single" w:sz="4" w:space="0" w:color="auto"/>
            </w:tcBorders>
            <w:shd w:val="clear" w:color="000000" w:fill="E2EFD9"/>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6,5077</w:t>
            </w:r>
          </w:p>
        </w:tc>
      </w:tr>
    </w:tbl>
    <w:p w:rsidR="00905CC8" w:rsidRPr="00E15C4E" w:rsidRDefault="00905CC8" w:rsidP="0021690D">
      <w:pPr>
        <w:spacing w:after="0"/>
        <w:jc w:val="center"/>
        <w:rPr>
          <w:rFonts w:ascii="Times New Roman" w:eastAsia="Calibri" w:hAnsi="Times New Roman" w:cs="Times New Roman"/>
          <w:b/>
          <w:sz w:val="18"/>
          <w:szCs w:val="18"/>
        </w:rPr>
      </w:pPr>
    </w:p>
    <w:p w:rsidR="00905CC8" w:rsidRPr="00E15C4E" w:rsidRDefault="00905CC8" w:rsidP="0021690D">
      <w:pPr>
        <w:spacing w:after="0"/>
        <w:jc w:val="center"/>
        <w:rPr>
          <w:rFonts w:ascii="Times New Roman" w:eastAsia="Calibri" w:hAnsi="Times New Roman" w:cs="Times New Roman"/>
          <w:b/>
          <w:sz w:val="18"/>
          <w:szCs w:val="18"/>
        </w:rPr>
      </w:pPr>
    </w:p>
    <w:p w:rsidR="00905CC8" w:rsidRPr="00E15C4E" w:rsidRDefault="00905CC8" w:rsidP="0021690D">
      <w:pPr>
        <w:spacing w:after="0"/>
        <w:jc w:val="center"/>
        <w:rPr>
          <w:rFonts w:ascii="Times New Roman" w:eastAsia="Calibri" w:hAnsi="Times New Roman" w:cs="Times New Roman"/>
          <w:b/>
          <w:sz w:val="18"/>
          <w:szCs w:val="18"/>
        </w:rPr>
      </w:pPr>
    </w:p>
    <w:tbl>
      <w:tblPr>
        <w:tblW w:w="0" w:type="auto"/>
        <w:tblInd w:w="95" w:type="dxa"/>
        <w:tblLook w:val="04A0"/>
      </w:tblPr>
      <w:tblGrid>
        <w:gridCol w:w="397"/>
        <w:gridCol w:w="2690"/>
        <w:gridCol w:w="967"/>
        <w:gridCol w:w="967"/>
        <w:gridCol w:w="967"/>
        <w:gridCol w:w="967"/>
        <w:gridCol w:w="967"/>
        <w:gridCol w:w="967"/>
        <w:gridCol w:w="967"/>
        <w:gridCol w:w="967"/>
        <w:gridCol w:w="967"/>
        <w:gridCol w:w="967"/>
        <w:gridCol w:w="967"/>
        <w:gridCol w:w="967"/>
      </w:tblGrid>
      <w:tr w:rsidR="00AA1A89" w:rsidRPr="00E15C4E" w:rsidTr="00AA1A89">
        <w:trPr>
          <w:trHeight w:val="825"/>
        </w:trPr>
        <w:tc>
          <w:tcPr>
            <w:tcW w:w="0" w:type="auto"/>
            <w:gridSpan w:val="14"/>
            <w:tcBorders>
              <w:top w:val="nil"/>
              <w:left w:val="nil"/>
              <w:bottom w:val="nil"/>
              <w:right w:val="nil"/>
            </w:tcBorders>
            <w:shd w:val="clear" w:color="auto" w:fill="auto"/>
            <w:vAlign w:val="center"/>
            <w:hideMark/>
          </w:tcPr>
          <w:p w:rsidR="003A796F"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Прогнозная численность детей дошкольного и школьного возраста в разрезе муниципальных районов и городских округов РС(Я) на начало 2024-2026 годов</w:t>
            </w:r>
          </w:p>
          <w:p w:rsidR="00AA1A89" w:rsidRPr="00E15C4E" w:rsidRDefault="003A796F" w:rsidP="003A796F">
            <w:pPr>
              <w:spacing w:after="0" w:line="240" w:lineRule="auto"/>
              <w:jc w:val="right"/>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Таблица 2</w:t>
            </w:r>
            <w:r w:rsidR="00AA1A89" w:rsidRPr="00E15C4E">
              <w:rPr>
                <w:rFonts w:ascii="Times New Roman" w:eastAsia="Times New Roman" w:hAnsi="Times New Roman" w:cs="Times New Roman"/>
                <w:b/>
                <w:bCs/>
                <w:sz w:val="18"/>
                <w:szCs w:val="18"/>
                <w:lang w:eastAsia="ru-RU"/>
              </w:rPr>
              <w:t xml:space="preserve"> </w:t>
            </w:r>
          </w:p>
        </w:tc>
      </w:tr>
      <w:tr w:rsidR="00AA1A89" w:rsidRPr="00E15C4E" w:rsidTr="00AA1A89">
        <w:trPr>
          <w:trHeight w:val="637"/>
        </w:trPr>
        <w:tc>
          <w:tcPr>
            <w:tcW w:w="0" w:type="auto"/>
            <w:vMerge w:val="restart"/>
            <w:tcBorders>
              <w:top w:val="single" w:sz="4" w:space="0" w:color="auto"/>
              <w:left w:val="single" w:sz="4" w:space="0" w:color="auto"/>
              <w:bottom w:val="nil"/>
              <w:right w:val="single" w:sz="4" w:space="0" w:color="auto"/>
            </w:tcBorders>
            <w:shd w:val="clear" w:color="auto" w:fill="auto"/>
            <w:noWrap/>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xml:space="preserve">Наименование поселения </w:t>
            </w:r>
          </w:p>
        </w:tc>
        <w:tc>
          <w:tcPr>
            <w:tcW w:w="0" w:type="auto"/>
            <w:gridSpan w:val="6"/>
            <w:tcBorders>
              <w:top w:val="single" w:sz="4" w:space="0" w:color="auto"/>
              <w:left w:val="nil"/>
              <w:bottom w:val="nil"/>
              <w:right w:val="single" w:sz="4" w:space="0" w:color="000000"/>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Численность детей дошкольного возраста ( 1 - 6 лет) , чел</w:t>
            </w:r>
          </w:p>
        </w:tc>
        <w:tc>
          <w:tcPr>
            <w:tcW w:w="0" w:type="auto"/>
            <w:gridSpan w:val="6"/>
            <w:tcBorders>
              <w:top w:val="single" w:sz="4" w:space="0" w:color="auto"/>
              <w:left w:val="nil"/>
              <w:bottom w:val="single" w:sz="4" w:space="0" w:color="auto"/>
              <w:right w:val="single" w:sz="4" w:space="0" w:color="000000"/>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Численность детей школьного возраста ( 7- 17 лет) , чел</w:t>
            </w:r>
          </w:p>
        </w:tc>
      </w:tr>
      <w:tr w:rsidR="00AA1A89" w:rsidRPr="00E15C4E" w:rsidTr="00AA1A89">
        <w:trPr>
          <w:trHeight w:val="349"/>
        </w:trPr>
        <w:tc>
          <w:tcPr>
            <w:tcW w:w="0" w:type="auto"/>
            <w:vMerge/>
            <w:tcBorders>
              <w:top w:val="single" w:sz="4" w:space="0" w:color="auto"/>
              <w:left w:val="single" w:sz="4" w:space="0" w:color="auto"/>
              <w:bottom w:val="nil"/>
              <w:right w:val="single" w:sz="4" w:space="0" w:color="auto"/>
            </w:tcBorders>
            <w:vAlign w:val="center"/>
            <w:hideMark/>
          </w:tcPr>
          <w:p w:rsidR="00AA1A89" w:rsidRPr="00E15C4E" w:rsidRDefault="00AA1A89" w:rsidP="00905CC8">
            <w:pPr>
              <w:spacing w:after="0" w:line="240" w:lineRule="auto"/>
              <w:rPr>
                <w:rFonts w:ascii="Times New Roman" w:eastAsia="Times New Roman" w:hAnsi="Times New Roman" w:cs="Times New Roman"/>
                <w:b/>
                <w:bCs/>
                <w:sz w:val="18"/>
                <w:szCs w:val="18"/>
                <w:lang w:eastAsia="ru-RU"/>
              </w:rPr>
            </w:pPr>
          </w:p>
        </w:tc>
        <w:tc>
          <w:tcPr>
            <w:tcW w:w="0" w:type="auto"/>
            <w:vMerge/>
            <w:tcBorders>
              <w:top w:val="single" w:sz="4" w:space="0" w:color="auto"/>
              <w:left w:val="single" w:sz="4" w:space="0" w:color="auto"/>
              <w:bottom w:val="nil"/>
              <w:right w:val="single" w:sz="4" w:space="0" w:color="auto"/>
            </w:tcBorders>
            <w:vAlign w:val="center"/>
            <w:hideMark/>
          </w:tcPr>
          <w:p w:rsidR="00AA1A89" w:rsidRPr="00E15C4E" w:rsidRDefault="00AA1A89" w:rsidP="00905CC8">
            <w:pPr>
              <w:spacing w:after="0" w:line="240" w:lineRule="auto"/>
              <w:rPr>
                <w:rFonts w:ascii="Times New Roman" w:eastAsia="Times New Roman" w:hAnsi="Times New Roman" w:cs="Times New Roman"/>
                <w:b/>
                <w:bCs/>
                <w:sz w:val="18"/>
                <w:szCs w:val="18"/>
                <w:lang w:eastAsia="ru-RU"/>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xml:space="preserve"> отчет</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xml:space="preserve"> отчет</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оценка</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прогноз</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xml:space="preserve"> отчет</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xml:space="preserve"> отчет</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оценка</w:t>
            </w:r>
          </w:p>
        </w:tc>
        <w:tc>
          <w:tcPr>
            <w:tcW w:w="0" w:type="auto"/>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прогноз</w:t>
            </w:r>
          </w:p>
        </w:tc>
      </w:tr>
      <w:tr w:rsidR="00AA1A89" w:rsidRPr="00E15C4E" w:rsidTr="00AA1A89">
        <w:trPr>
          <w:trHeight w:val="983"/>
        </w:trPr>
        <w:tc>
          <w:tcPr>
            <w:tcW w:w="0" w:type="auto"/>
            <w:vMerge/>
            <w:tcBorders>
              <w:top w:val="single" w:sz="4" w:space="0" w:color="auto"/>
              <w:left w:val="single" w:sz="4" w:space="0" w:color="auto"/>
              <w:bottom w:val="nil"/>
              <w:right w:val="single" w:sz="4" w:space="0" w:color="auto"/>
            </w:tcBorders>
            <w:vAlign w:val="center"/>
            <w:hideMark/>
          </w:tcPr>
          <w:p w:rsidR="00AA1A89" w:rsidRPr="00E15C4E" w:rsidRDefault="00AA1A89" w:rsidP="00905CC8">
            <w:pPr>
              <w:spacing w:after="0" w:line="240" w:lineRule="auto"/>
              <w:rPr>
                <w:rFonts w:ascii="Times New Roman" w:eastAsia="Times New Roman" w:hAnsi="Times New Roman" w:cs="Times New Roman"/>
                <w:b/>
                <w:bCs/>
                <w:sz w:val="18"/>
                <w:szCs w:val="18"/>
                <w:lang w:eastAsia="ru-RU"/>
              </w:rPr>
            </w:pPr>
          </w:p>
        </w:tc>
        <w:tc>
          <w:tcPr>
            <w:tcW w:w="0" w:type="auto"/>
            <w:vMerge/>
            <w:tcBorders>
              <w:top w:val="single" w:sz="4" w:space="0" w:color="auto"/>
              <w:left w:val="single" w:sz="4" w:space="0" w:color="auto"/>
              <w:bottom w:val="nil"/>
              <w:right w:val="single" w:sz="4" w:space="0" w:color="auto"/>
            </w:tcBorders>
            <w:vAlign w:val="center"/>
            <w:hideMark/>
          </w:tcPr>
          <w:p w:rsidR="00AA1A89" w:rsidRPr="00E15C4E" w:rsidRDefault="00AA1A89" w:rsidP="00905CC8">
            <w:pPr>
              <w:spacing w:after="0" w:line="240" w:lineRule="auto"/>
              <w:rPr>
                <w:rFonts w:ascii="Times New Roman" w:eastAsia="Times New Roman" w:hAnsi="Times New Roman" w:cs="Times New Roman"/>
                <w:b/>
                <w:bCs/>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 января 2021</w:t>
            </w:r>
          </w:p>
        </w:tc>
        <w:tc>
          <w:tcPr>
            <w:tcW w:w="0" w:type="auto"/>
            <w:tcBorders>
              <w:top w:val="nil"/>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 января 2022</w:t>
            </w:r>
          </w:p>
        </w:tc>
        <w:tc>
          <w:tcPr>
            <w:tcW w:w="0" w:type="auto"/>
            <w:tcBorders>
              <w:top w:val="nil"/>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 января 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 января 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 января 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 января 2026</w:t>
            </w:r>
          </w:p>
        </w:tc>
        <w:tc>
          <w:tcPr>
            <w:tcW w:w="0" w:type="auto"/>
            <w:tcBorders>
              <w:top w:val="nil"/>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 января 2021</w:t>
            </w:r>
          </w:p>
        </w:tc>
        <w:tc>
          <w:tcPr>
            <w:tcW w:w="0" w:type="auto"/>
            <w:tcBorders>
              <w:top w:val="nil"/>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 января 2022</w:t>
            </w:r>
          </w:p>
        </w:tc>
        <w:tc>
          <w:tcPr>
            <w:tcW w:w="0" w:type="auto"/>
            <w:tcBorders>
              <w:top w:val="nil"/>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 января 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 января 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 января 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 января 2026</w:t>
            </w:r>
          </w:p>
        </w:tc>
      </w:tr>
      <w:tr w:rsidR="00AA1A89" w:rsidRPr="00E15C4E" w:rsidTr="00AA1A89">
        <w:trPr>
          <w:trHeight w:val="60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1A89" w:rsidRPr="00E15C4E" w:rsidRDefault="00AA1A89"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Городской округ "Жатай" (поселений нет)</w:t>
            </w:r>
          </w:p>
        </w:tc>
        <w:tc>
          <w:tcPr>
            <w:tcW w:w="0" w:type="auto"/>
            <w:tcBorders>
              <w:top w:val="nil"/>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720</w:t>
            </w:r>
          </w:p>
        </w:tc>
        <w:tc>
          <w:tcPr>
            <w:tcW w:w="0" w:type="auto"/>
            <w:tcBorders>
              <w:top w:val="nil"/>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755</w:t>
            </w:r>
          </w:p>
        </w:tc>
        <w:tc>
          <w:tcPr>
            <w:tcW w:w="0" w:type="auto"/>
            <w:tcBorders>
              <w:top w:val="nil"/>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808</w:t>
            </w:r>
          </w:p>
        </w:tc>
        <w:tc>
          <w:tcPr>
            <w:tcW w:w="0" w:type="auto"/>
            <w:tcBorders>
              <w:top w:val="nil"/>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858</w:t>
            </w:r>
          </w:p>
        </w:tc>
        <w:tc>
          <w:tcPr>
            <w:tcW w:w="0" w:type="auto"/>
            <w:tcBorders>
              <w:top w:val="nil"/>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905</w:t>
            </w:r>
          </w:p>
        </w:tc>
        <w:tc>
          <w:tcPr>
            <w:tcW w:w="0" w:type="auto"/>
            <w:tcBorders>
              <w:top w:val="nil"/>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945</w:t>
            </w:r>
          </w:p>
        </w:tc>
        <w:tc>
          <w:tcPr>
            <w:tcW w:w="0" w:type="auto"/>
            <w:tcBorders>
              <w:top w:val="nil"/>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1575</w:t>
            </w:r>
          </w:p>
        </w:tc>
        <w:tc>
          <w:tcPr>
            <w:tcW w:w="0" w:type="auto"/>
            <w:tcBorders>
              <w:top w:val="nil"/>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1595</w:t>
            </w:r>
          </w:p>
        </w:tc>
        <w:tc>
          <w:tcPr>
            <w:tcW w:w="0" w:type="auto"/>
            <w:tcBorders>
              <w:top w:val="nil"/>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1625</w:t>
            </w:r>
          </w:p>
        </w:tc>
        <w:tc>
          <w:tcPr>
            <w:tcW w:w="0" w:type="auto"/>
            <w:tcBorders>
              <w:top w:val="nil"/>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1640</w:t>
            </w:r>
          </w:p>
        </w:tc>
        <w:tc>
          <w:tcPr>
            <w:tcW w:w="0" w:type="auto"/>
            <w:tcBorders>
              <w:top w:val="nil"/>
              <w:left w:val="nil"/>
              <w:bottom w:val="single" w:sz="4" w:space="0" w:color="auto"/>
              <w:right w:val="single" w:sz="4" w:space="0" w:color="auto"/>
            </w:tcBorders>
            <w:shd w:val="clear" w:color="auto" w:fill="auto"/>
            <w:vAlign w:val="center"/>
            <w:hideMark/>
          </w:tcPr>
          <w:p w:rsidR="00AA1A89" w:rsidRPr="00E15C4E" w:rsidRDefault="00AA1A89"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1650</w:t>
            </w:r>
          </w:p>
        </w:tc>
      </w:tr>
      <w:tr w:rsidR="00AA1A89" w:rsidRPr="00E15C4E" w:rsidTr="00AA1A89">
        <w:trPr>
          <w:trHeight w:val="41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ИТОГО по улусу (району)</w:t>
            </w:r>
          </w:p>
        </w:tc>
        <w:tc>
          <w:tcPr>
            <w:tcW w:w="0" w:type="auto"/>
            <w:tcBorders>
              <w:top w:val="nil"/>
              <w:left w:val="nil"/>
              <w:bottom w:val="single" w:sz="4" w:space="0" w:color="auto"/>
              <w:right w:val="single" w:sz="4" w:space="0" w:color="auto"/>
            </w:tcBorders>
            <w:shd w:val="clear" w:color="auto" w:fill="auto"/>
            <w:noWrap/>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720</w:t>
            </w:r>
          </w:p>
        </w:tc>
        <w:tc>
          <w:tcPr>
            <w:tcW w:w="0" w:type="auto"/>
            <w:tcBorders>
              <w:top w:val="nil"/>
              <w:left w:val="nil"/>
              <w:bottom w:val="single" w:sz="4" w:space="0" w:color="auto"/>
              <w:right w:val="single" w:sz="4" w:space="0" w:color="auto"/>
            </w:tcBorders>
            <w:shd w:val="clear" w:color="auto" w:fill="auto"/>
            <w:noWrap/>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755</w:t>
            </w:r>
          </w:p>
        </w:tc>
        <w:tc>
          <w:tcPr>
            <w:tcW w:w="0" w:type="auto"/>
            <w:tcBorders>
              <w:top w:val="nil"/>
              <w:left w:val="nil"/>
              <w:bottom w:val="single" w:sz="4" w:space="0" w:color="auto"/>
              <w:right w:val="single" w:sz="4" w:space="0" w:color="auto"/>
            </w:tcBorders>
            <w:shd w:val="clear" w:color="auto" w:fill="auto"/>
            <w:noWrap/>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808</w:t>
            </w:r>
          </w:p>
        </w:tc>
        <w:tc>
          <w:tcPr>
            <w:tcW w:w="0" w:type="auto"/>
            <w:tcBorders>
              <w:top w:val="nil"/>
              <w:left w:val="nil"/>
              <w:bottom w:val="single" w:sz="4" w:space="0" w:color="auto"/>
              <w:right w:val="single" w:sz="4" w:space="0" w:color="auto"/>
            </w:tcBorders>
            <w:shd w:val="clear" w:color="auto" w:fill="auto"/>
            <w:noWrap/>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858</w:t>
            </w:r>
          </w:p>
        </w:tc>
        <w:tc>
          <w:tcPr>
            <w:tcW w:w="0" w:type="auto"/>
            <w:tcBorders>
              <w:top w:val="nil"/>
              <w:left w:val="nil"/>
              <w:bottom w:val="single" w:sz="4" w:space="0" w:color="auto"/>
              <w:right w:val="single" w:sz="4" w:space="0" w:color="auto"/>
            </w:tcBorders>
            <w:shd w:val="clear" w:color="auto" w:fill="auto"/>
            <w:noWrap/>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905</w:t>
            </w:r>
          </w:p>
        </w:tc>
        <w:tc>
          <w:tcPr>
            <w:tcW w:w="0" w:type="auto"/>
            <w:tcBorders>
              <w:top w:val="nil"/>
              <w:left w:val="nil"/>
              <w:bottom w:val="single" w:sz="4" w:space="0" w:color="auto"/>
              <w:right w:val="single" w:sz="4" w:space="0" w:color="auto"/>
            </w:tcBorders>
            <w:shd w:val="clear" w:color="auto" w:fill="auto"/>
            <w:noWrap/>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945</w:t>
            </w:r>
          </w:p>
        </w:tc>
        <w:tc>
          <w:tcPr>
            <w:tcW w:w="0" w:type="auto"/>
            <w:tcBorders>
              <w:top w:val="nil"/>
              <w:left w:val="nil"/>
              <w:bottom w:val="single" w:sz="4" w:space="0" w:color="auto"/>
              <w:right w:val="single" w:sz="4" w:space="0" w:color="auto"/>
            </w:tcBorders>
            <w:shd w:val="clear" w:color="auto" w:fill="auto"/>
            <w:noWrap/>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1575</w:t>
            </w:r>
          </w:p>
        </w:tc>
        <w:tc>
          <w:tcPr>
            <w:tcW w:w="0" w:type="auto"/>
            <w:tcBorders>
              <w:top w:val="nil"/>
              <w:left w:val="nil"/>
              <w:bottom w:val="single" w:sz="4" w:space="0" w:color="auto"/>
              <w:right w:val="single" w:sz="4" w:space="0" w:color="auto"/>
            </w:tcBorders>
            <w:shd w:val="clear" w:color="auto" w:fill="auto"/>
            <w:noWrap/>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1595</w:t>
            </w:r>
          </w:p>
        </w:tc>
        <w:tc>
          <w:tcPr>
            <w:tcW w:w="0" w:type="auto"/>
            <w:tcBorders>
              <w:top w:val="nil"/>
              <w:left w:val="nil"/>
              <w:bottom w:val="single" w:sz="4" w:space="0" w:color="auto"/>
              <w:right w:val="single" w:sz="4" w:space="0" w:color="auto"/>
            </w:tcBorders>
            <w:shd w:val="clear" w:color="auto" w:fill="auto"/>
            <w:noWrap/>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1610</w:t>
            </w:r>
          </w:p>
        </w:tc>
        <w:tc>
          <w:tcPr>
            <w:tcW w:w="0" w:type="auto"/>
            <w:tcBorders>
              <w:top w:val="nil"/>
              <w:left w:val="nil"/>
              <w:bottom w:val="single" w:sz="4" w:space="0" w:color="auto"/>
              <w:right w:val="single" w:sz="4" w:space="0" w:color="auto"/>
            </w:tcBorders>
            <w:shd w:val="clear" w:color="auto" w:fill="auto"/>
            <w:noWrap/>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1625</w:t>
            </w:r>
          </w:p>
        </w:tc>
        <w:tc>
          <w:tcPr>
            <w:tcW w:w="0" w:type="auto"/>
            <w:tcBorders>
              <w:top w:val="nil"/>
              <w:left w:val="nil"/>
              <w:bottom w:val="single" w:sz="4" w:space="0" w:color="auto"/>
              <w:right w:val="single" w:sz="4" w:space="0" w:color="auto"/>
            </w:tcBorders>
            <w:shd w:val="clear" w:color="auto" w:fill="auto"/>
            <w:noWrap/>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1640</w:t>
            </w:r>
          </w:p>
        </w:tc>
        <w:tc>
          <w:tcPr>
            <w:tcW w:w="0" w:type="auto"/>
            <w:tcBorders>
              <w:top w:val="nil"/>
              <w:left w:val="nil"/>
              <w:bottom w:val="single" w:sz="4" w:space="0" w:color="auto"/>
              <w:right w:val="single" w:sz="4" w:space="0" w:color="auto"/>
            </w:tcBorders>
            <w:shd w:val="clear" w:color="auto" w:fill="auto"/>
            <w:noWrap/>
            <w:vAlign w:val="center"/>
            <w:hideMark/>
          </w:tcPr>
          <w:p w:rsidR="00AA1A89" w:rsidRPr="00E15C4E" w:rsidRDefault="00AA1A89"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1650</w:t>
            </w:r>
          </w:p>
        </w:tc>
      </w:tr>
    </w:tbl>
    <w:p w:rsidR="00905CC8" w:rsidRPr="00E15C4E" w:rsidRDefault="00905CC8" w:rsidP="0021690D">
      <w:pPr>
        <w:spacing w:after="0"/>
        <w:jc w:val="center"/>
        <w:rPr>
          <w:rFonts w:ascii="Times New Roman" w:eastAsia="Calibri" w:hAnsi="Times New Roman" w:cs="Times New Roman"/>
          <w:b/>
          <w:sz w:val="18"/>
          <w:szCs w:val="18"/>
        </w:rPr>
      </w:pPr>
    </w:p>
    <w:p w:rsidR="00905CC8" w:rsidRPr="00E15C4E" w:rsidRDefault="00905CC8" w:rsidP="0021690D">
      <w:pPr>
        <w:spacing w:after="0"/>
        <w:jc w:val="center"/>
        <w:rPr>
          <w:rFonts w:ascii="Times New Roman" w:eastAsia="Calibri" w:hAnsi="Times New Roman" w:cs="Times New Roman"/>
          <w:b/>
          <w:sz w:val="18"/>
          <w:szCs w:val="18"/>
        </w:rPr>
      </w:pPr>
    </w:p>
    <w:tbl>
      <w:tblPr>
        <w:tblW w:w="16706" w:type="dxa"/>
        <w:tblInd w:w="95" w:type="dxa"/>
        <w:tblLook w:val="04A0"/>
      </w:tblPr>
      <w:tblGrid>
        <w:gridCol w:w="580"/>
        <w:gridCol w:w="2977"/>
        <w:gridCol w:w="851"/>
        <w:gridCol w:w="851"/>
        <w:gridCol w:w="261"/>
        <w:gridCol w:w="261"/>
        <w:gridCol w:w="328"/>
        <w:gridCol w:w="283"/>
        <w:gridCol w:w="709"/>
        <w:gridCol w:w="1195"/>
        <w:gridCol w:w="789"/>
        <w:gridCol w:w="1134"/>
        <w:gridCol w:w="993"/>
        <w:gridCol w:w="1134"/>
        <w:gridCol w:w="1003"/>
        <w:gridCol w:w="144"/>
        <w:gridCol w:w="117"/>
        <w:gridCol w:w="286"/>
        <w:gridCol w:w="576"/>
        <w:gridCol w:w="391"/>
        <w:gridCol w:w="768"/>
        <w:gridCol w:w="412"/>
        <w:gridCol w:w="663"/>
      </w:tblGrid>
      <w:tr w:rsidR="00AA1A89" w:rsidRPr="00E15C4E" w:rsidTr="00AA1A89">
        <w:trPr>
          <w:trHeight w:val="375"/>
        </w:trPr>
        <w:tc>
          <w:tcPr>
            <w:tcW w:w="580" w:type="dxa"/>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4679" w:type="dxa"/>
            <w:gridSpan w:val="3"/>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261" w:type="dxa"/>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261" w:type="dxa"/>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611" w:type="dxa"/>
            <w:gridSpan w:val="2"/>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709" w:type="dxa"/>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95" w:type="dxa"/>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789" w:type="dxa"/>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4264" w:type="dxa"/>
            <w:gridSpan w:val="4"/>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261" w:type="dxa"/>
            <w:gridSpan w:val="2"/>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286" w:type="dxa"/>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2147" w:type="dxa"/>
            <w:gridSpan w:val="4"/>
            <w:tcBorders>
              <w:top w:val="nil"/>
              <w:left w:val="nil"/>
              <w:bottom w:val="nil"/>
              <w:right w:val="nil"/>
            </w:tcBorders>
            <w:shd w:val="clear" w:color="000000" w:fill="FFFFFF"/>
            <w:noWrap/>
            <w:vAlign w:val="center"/>
            <w:hideMark/>
          </w:tcPr>
          <w:p w:rsidR="00905CC8" w:rsidRPr="003A796F" w:rsidRDefault="00905CC8" w:rsidP="00905CC8">
            <w:pPr>
              <w:spacing w:after="0" w:line="240" w:lineRule="auto"/>
              <w:rPr>
                <w:rFonts w:ascii="Times New Roman" w:eastAsia="Times New Roman" w:hAnsi="Times New Roman" w:cs="Times New Roman"/>
                <w:b/>
                <w:sz w:val="18"/>
                <w:szCs w:val="18"/>
                <w:lang w:eastAsia="ru-RU"/>
              </w:rPr>
            </w:pPr>
            <w:r w:rsidRPr="003A796F">
              <w:rPr>
                <w:rFonts w:ascii="Times New Roman" w:eastAsia="Times New Roman" w:hAnsi="Times New Roman" w:cs="Times New Roman"/>
                <w:b/>
                <w:sz w:val="18"/>
                <w:szCs w:val="18"/>
                <w:lang w:eastAsia="ru-RU"/>
              </w:rPr>
              <w:t>Таблица 3</w:t>
            </w:r>
          </w:p>
        </w:tc>
        <w:tc>
          <w:tcPr>
            <w:tcW w:w="663" w:type="dxa"/>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r>
      <w:tr w:rsidR="00AA1A89" w:rsidRPr="00E15C4E" w:rsidTr="00AA1A89">
        <w:trPr>
          <w:trHeight w:val="315"/>
        </w:trPr>
        <w:tc>
          <w:tcPr>
            <w:tcW w:w="580" w:type="dxa"/>
            <w:tcBorders>
              <w:top w:val="nil"/>
              <w:left w:val="nil"/>
              <w:bottom w:val="nil"/>
              <w:right w:val="nil"/>
            </w:tcBorders>
            <w:shd w:val="clear" w:color="000000" w:fill="FFFFFF"/>
            <w:noWrap/>
            <w:vAlign w:val="center"/>
            <w:hideMark/>
          </w:tcPr>
          <w:p w:rsidR="00AA1A89" w:rsidRPr="00E15C4E" w:rsidRDefault="00AA1A89"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6521" w:type="dxa"/>
            <w:gridSpan w:val="8"/>
            <w:tcBorders>
              <w:top w:val="nil"/>
              <w:left w:val="nil"/>
              <w:bottom w:val="nil"/>
              <w:right w:val="nil"/>
            </w:tcBorders>
            <w:shd w:val="clear" w:color="000000" w:fill="FFFFFF"/>
            <w:noWrap/>
            <w:vAlign w:val="center"/>
            <w:hideMark/>
          </w:tcPr>
          <w:p w:rsidR="00AA1A89" w:rsidRPr="00E15C4E" w:rsidRDefault="00AA1A89" w:rsidP="00AA1A89">
            <w:pPr>
              <w:spacing w:after="0" w:line="240" w:lineRule="auto"/>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Баланс трудовых ресурсов (население и занятость)</w:t>
            </w:r>
          </w:p>
          <w:p w:rsidR="00AA1A89" w:rsidRPr="00E15C4E" w:rsidRDefault="00AA1A89" w:rsidP="00AA1A89">
            <w:pPr>
              <w:spacing w:after="0" w:line="240" w:lineRule="auto"/>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c>
          <w:tcPr>
            <w:tcW w:w="1195" w:type="dxa"/>
            <w:tcBorders>
              <w:top w:val="nil"/>
              <w:left w:val="nil"/>
              <w:bottom w:val="nil"/>
              <w:right w:val="nil"/>
            </w:tcBorders>
            <w:shd w:val="clear" w:color="000000" w:fill="FFFFFF"/>
            <w:noWrap/>
            <w:vAlign w:val="center"/>
            <w:hideMark/>
          </w:tcPr>
          <w:p w:rsidR="00AA1A89" w:rsidRPr="00E15C4E" w:rsidRDefault="00AA1A89" w:rsidP="00905CC8">
            <w:pPr>
              <w:spacing w:after="0" w:line="240" w:lineRule="auto"/>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c>
          <w:tcPr>
            <w:tcW w:w="789" w:type="dxa"/>
            <w:tcBorders>
              <w:top w:val="nil"/>
              <w:left w:val="nil"/>
              <w:bottom w:val="nil"/>
              <w:right w:val="nil"/>
            </w:tcBorders>
            <w:shd w:val="clear" w:color="000000" w:fill="FFFFFF"/>
            <w:noWrap/>
            <w:vAlign w:val="center"/>
            <w:hideMark/>
          </w:tcPr>
          <w:p w:rsidR="00AA1A89" w:rsidRPr="00E15C4E" w:rsidRDefault="00AA1A89" w:rsidP="00905CC8">
            <w:pPr>
              <w:spacing w:after="0" w:line="240" w:lineRule="auto"/>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c>
          <w:tcPr>
            <w:tcW w:w="4264" w:type="dxa"/>
            <w:gridSpan w:val="4"/>
            <w:tcBorders>
              <w:top w:val="nil"/>
              <w:left w:val="nil"/>
              <w:bottom w:val="nil"/>
              <w:right w:val="nil"/>
            </w:tcBorders>
            <w:shd w:val="clear" w:color="000000" w:fill="FFFFFF"/>
            <w:noWrap/>
            <w:vAlign w:val="center"/>
            <w:hideMark/>
          </w:tcPr>
          <w:p w:rsidR="00AA1A89" w:rsidRPr="00E15C4E" w:rsidRDefault="00AA1A89" w:rsidP="00905CC8">
            <w:pPr>
              <w:spacing w:after="0" w:line="240" w:lineRule="auto"/>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c>
          <w:tcPr>
            <w:tcW w:w="261" w:type="dxa"/>
            <w:gridSpan w:val="2"/>
            <w:tcBorders>
              <w:top w:val="nil"/>
              <w:left w:val="nil"/>
              <w:bottom w:val="nil"/>
              <w:right w:val="nil"/>
            </w:tcBorders>
            <w:shd w:val="clear" w:color="000000" w:fill="FFFFFF"/>
            <w:noWrap/>
            <w:vAlign w:val="center"/>
            <w:hideMark/>
          </w:tcPr>
          <w:p w:rsidR="00AA1A89" w:rsidRPr="00E15C4E" w:rsidRDefault="00AA1A89" w:rsidP="00905CC8">
            <w:pPr>
              <w:spacing w:after="0" w:line="240" w:lineRule="auto"/>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c>
          <w:tcPr>
            <w:tcW w:w="286" w:type="dxa"/>
            <w:tcBorders>
              <w:top w:val="nil"/>
              <w:left w:val="nil"/>
              <w:bottom w:val="nil"/>
              <w:right w:val="nil"/>
            </w:tcBorders>
            <w:shd w:val="clear" w:color="000000" w:fill="FFFFFF"/>
            <w:noWrap/>
            <w:vAlign w:val="center"/>
            <w:hideMark/>
          </w:tcPr>
          <w:p w:rsidR="00AA1A89" w:rsidRPr="00E15C4E" w:rsidRDefault="00AA1A89"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967" w:type="dxa"/>
            <w:gridSpan w:val="2"/>
            <w:tcBorders>
              <w:top w:val="nil"/>
              <w:left w:val="nil"/>
              <w:bottom w:val="nil"/>
              <w:right w:val="nil"/>
            </w:tcBorders>
            <w:shd w:val="clear" w:color="000000" w:fill="FFFFFF"/>
            <w:noWrap/>
            <w:vAlign w:val="center"/>
            <w:hideMark/>
          </w:tcPr>
          <w:p w:rsidR="00AA1A89" w:rsidRPr="00E15C4E" w:rsidRDefault="00AA1A89"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843" w:type="dxa"/>
            <w:gridSpan w:val="3"/>
            <w:tcBorders>
              <w:top w:val="nil"/>
              <w:left w:val="nil"/>
              <w:bottom w:val="nil"/>
              <w:right w:val="nil"/>
            </w:tcBorders>
            <w:shd w:val="clear" w:color="000000" w:fill="FFFFFF"/>
            <w:noWrap/>
            <w:vAlign w:val="center"/>
            <w:hideMark/>
          </w:tcPr>
          <w:p w:rsidR="00AA1A89" w:rsidRPr="00E15C4E" w:rsidRDefault="00AA1A89" w:rsidP="00905CC8">
            <w:pPr>
              <w:spacing w:after="0" w:line="240" w:lineRule="auto"/>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r>
      <w:tr w:rsidR="00AA1A89" w:rsidRPr="00E15C4E" w:rsidTr="00AA1A89">
        <w:trPr>
          <w:gridAfter w:val="2"/>
          <w:wAfter w:w="1075" w:type="dxa"/>
          <w:trHeight w:val="405"/>
        </w:trPr>
        <w:tc>
          <w:tcPr>
            <w:tcW w:w="5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п/п</w:t>
            </w:r>
          </w:p>
        </w:tc>
        <w:tc>
          <w:tcPr>
            <w:tcW w:w="2977" w:type="dxa"/>
            <w:tcBorders>
              <w:top w:val="single" w:sz="4" w:space="0" w:color="auto"/>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Наименование показателя</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2018</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2019</w:t>
            </w:r>
          </w:p>
        </w:tc>
        <w:tc>
          <w:tcPr>
            <w:tcW w:w="850" w:type="dxa"/>
            <w:gridSpan w:val="3"/>
            <w:tcBorders>
              <w:top w:val="single" w:sz="4" w:space="0" w:color="auto"/>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2020</w:t>
            </w: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2021</w:t>
            </w:r>
          </w:p>
        </w:tc>
        <w:tc>
          <w:tcPr>
            <w:tcW w:w="1195" w:type="dxa"/>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2022</w:t>
            </w:r>
          </w:p>
        </w:tc>
        <w:tc>
          <w:tcPr>
            <w:tcW w:w="789" w:type="dxa"/>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2023</w:t>
            </w:r>
          </w:p>
        </w:tc>
        <w:tc>
          <w:tcPr>
            <w:tcW w:w="212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2024</w:t>
            </w:r>
          </w:p>
        </w:tc>
        <w:tc>
          <w:tcPr>
            <w:tcW w:w="2281"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2025</w:t>
            </w:r>
          </w:p>
        </w:tc>
        <w:tc>
          <w:tcPr>
            <w:tcW w:w="2138" w:type="dxa"/>
            <w:gridSpan w:val="5"/>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2026</w:t>
            </w:r>
          </w:p>
        </w:tc>
      </w:tr>
      <w:tr w:rsidR="00AA1A89" w:rsidRPr="00E15C4E" w:rsidTr="00AA1A89">
        <w:trPr>
          <w:gridAfter w:val="2"/>
          <w:wAfter w:w="1075" w:type="dxa"/>
          <w:trHeight w:val="7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851"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факт</w:t>
            </w:r>
          </w:p>
        </w:tc>
        <w:tc>
          <w:tcPr>
            <w:tcW w:w="851"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факт</w:t>
            </w:r>
          </w:p>
        </w:tc>
        <w:tc>
          <w:tcPr>
            <w:tcW w:w="850" w:type="dxa"/>
            <w:gridSpan w:val="3"/>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факт</w:t>
            </w:r>
          </w:p>
        </w:tc>
        <w:tc>
          <w:tcPr>
            <w:tcW w:w="99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факт</w:t>
            </w:r>
          </w:p>
        </w:tc>
        <w:tc>
          <w:tcPr>
            <w:tcW w:w="1195"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факт (пред-варительные итоги)</w:t>
            </w:r>
          </w:p>
        </w:tc>
        <w:tc>
          <w:tcPr>
            <w:tcW w:w="789"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оценка</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Прогноз Вариант 1 (базовый)</w:t>
            </w:r>
          </w:p>
        </w:tc>
        <w:tc>
          <w:tcPr>
            <w:tcW w:w="993"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Прогноз Вариант 2 (целевой)</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Прогноз Вариант 1 (базовый)</w:t>
            </w:r>
          </w:p>
        </w:tc>
        <w:tc>
          <w:tcPr>
            <w:tcW w:w="1147"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Прогноз Вариант 2 (целевой)</w:t>
            </w:r>
          </w:p>
        </w:tc>
        <w:tc>
          <w:tcPr>
            <w:tcW w:w="979" w:type="dxa"/>
            <w:gridSpan w:val="3"/>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Прогноз Вариант 1 (базовый)</w:t>
            </w:r>
          </w:p>
        </w:tc>
        <w:tc>
          <w:tcPr>
            <w:tcW w:w="1159"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Прогноз Вариант 2 (целевой)</w:t>
            </w:r>
          </w:p>
        </w:tc>
      </w:tr>
      <w:tr w:rsidR="00AA1A89" w:rsidRPr="00E15C4E" w:rsidTr="00AA1A89">
        <w:trPr>
          <w:gridAfter w:val="2"/>
          <w:wAfter w:w="1075" w:type="dxa"/>
          <w:trHeight w:val="52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xml:space="preserve">Среднегодовая численность населения </w:t>
            </w:r>
          </w:p>
        </w:tc>
        <w:tc>
          <w:tcPr>
            <w:tcW w:w="851"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10112</w:t>
            </w:r>
          </w:p>
        </w:tc>
        <w:tc>
          <w:tcPr>
            <w:tcW w:w="851"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10243,5</w:t>
            </w:r>
          </w:p>
        </w:tc>
        <w:tc>
          <w:tcPr>
            <w:tcW w:w="850" w:type="dxa"/>
            <w:gridSpan w:val="3"/>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10432</w:t>
            </w:r>
          </w:p>
        </w:tc>
        <w:tc>
          <w:tcPr>
            <w:tcW w:w="99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10554</w:t>
            </w:r>
          </w:p>
        </w:tc>
        <w:tc>
          <w:tcPr>
            <w:tcW w:w="1195"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10 989</w:t>
            </w:r>
          </w:p>
        </w:tc>
        <w:tc>
          <w:tcPr>
            <w:tcW w:w="789"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11 525</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11 652</w:t>
            </w:r>
          </w:p>
        </w:tc>
        <w:tc>
          <w:tcPr>
            <w:tcW w:w="993"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11 653</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11 792</w:t>
            </w:r>
          </w:p>
        </w:tc>
        <w:tc>
          <w:tcPr>
            <w:tcW w:w="1147"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11 793</w:t>
            </w:r>
          </w:p>
        </w:tc>
        <w:tc>
          <w:tcPr>
            <w:tcW w:w="979"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11 987</w:t>
            </w:r>
          </w:p>
        </w:tc>
        <w:tc>
          <w:tcPr>
            <w:tcW w:w="1159"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11 988</w:t>
            </w:r>
          </w:p>
        </w:tc>
      </w:tr>
      <w:tr w:rsidR="00AA1A89" w:rsidRPr="00E15C4E" w:rsidTr="00AA1A89">
        <w:trPr>
          <w:gridAfter w:val="2"/>
          <w:wAfter w:w="1075" w:type="dxa"/>
          <w:trHeight w:val="51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Численность населения на начало года</w:t>
            </w:r>
          </w:p>
        </w:tc>
        <w:tc>
          <w:tcPr>
            <w:tcW w:w="851"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10089</w:t>
            </w:r>
          </w:p>
        </w:tc>
        <w:tc>
          <w:tcPr>
            <w:tcW w:w="851"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10135</w:t>
            </w:r>
          </w:p>
        </w:tc>
        <w:tc>
          <w:tcPr>
            <w:tcW w:w="850" w:type="dxa"/>
            <w:gridSpan w:val="3"/>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10352</w:t>
            </w:r>
          </w:p>
        </w:tc>
        <w:tc>
          <w:tcPr>
            <w:tcW w:w="99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10511</w:t>
            </w:r>
          </w:p>
        </w:tc>
        <w:tc>
          <w:tcPr>
            <w:tcW w:w="1195"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11 467</w:t>
            </w:r>
          </w:p>
        </w:tc>
        <w:tc>
          <w:tcPr>
            <w:tcW w:w="789"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11 583</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11 722</w:t>
            </w:r>
          </w:p>
        </w:tc>
        <w:tc>
          <w:tcPr>
            <w:tcW w:w="993"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11 722</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11 863</w:t>
            </w:r>
          </w:p>
        </w:tc>
        <w:tc>
          <w:tcPr>
            <w:tcW w:w="1147"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11 863</w:t>
            </w:r>
          </w:p>
        </w:tc>
        <w:tc>
          <w:tcPr>
            <w:tcW w:w="979"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12 112</w:t>
            </w:r>
          </w:p>
        </w:tc>
        <w:tc>
          <w:tcPr>
            <w:tcW w:w="1159"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12 112</w:t>
            </w:r>
          </w:p>
        </w:tc>
      </w:tr>
      <w:tr w:rsidR="00AA1A89" w:rsidRPr="00E15C4E" w:rsidTr="00AA1A89">
        <w:trPr>
          <w:gridAfter w:val="2"/>
          <w:wAfter w:w="1075" w:type="dxa"/>
          <w:trHeight w:val="54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Численность населения на начало года-всего (для проверки)</w:t>
            </w:r>
          </w:p>
        </w:tc>
        <w:tc>
          <w:tcPr>
            <w:tcW w:w="851" w:type="dxa"/>
            <w:tcBorders>
              <w:top w:val="nil"/>
              <w:left w:val="nil"/>
              <w:bottom w:val="single" w:sz="4" w:space="0" w:color="auto"/>
              <w:right w:val="single" w:sz="4" w:space="0" w:color="auto"/>
            </w:tcBorders>
            <w:shd w:val="clear" w:color="000000" w:fill="FFFF00"/>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10 089</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10 135</w:t>
            </w:r>
          </w:p>
        </w:tc>
        <w:tc>
          <w:tcPr>
            <w:tcW w:w="850"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10 352</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10 511</w:t>
            </w:r>
          </w:p>
        </w:tc>
        <w:tc>
          <w:tcPr>
            <w:tcW w:w="1195"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11 467</w:t>
            </w:r>
          </w:p>
        </w:tc>
        <w:tc>
          <w:tcPr>
            <w:tcW w:w="789"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11 583</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11 722</w:t>
            </w:r>
          </w:p>
        </w:tc>
        <w:tc>
          <w:tcPr>
            <w:tcW w:w="993"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11 722</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11 863</w:t>
            </w:r>
          </w:p>
        </w:tc>
        <w:tc>
          <w:tcPr>
            <w:tcW w:w="1147"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11 863</w:t>
            </w:r>
          </w:p>
        </w:tc>
        <w:tc>
          <w:tcPr>
            <w:tcW w:w="979"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12 112</w:t>
            </w:r>
          </w:p>
        </w:tc>
        <w:tc>
          <w:tcPr>
            <w:tcW w:w="1159"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12 112</w:t>
            </w:r>
          </w:p>
        </w:tc>
      </w:tr>
      <w:tr w:rsidR="00AA1A89" w:rsidRPr="00E15C4E" w:rsidTr="00AA1A89">
        <w:trPr>
          <w:gridAfter w:val="2"/>
          <w:wAfter w:w="1075" w:type="dxa"/>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2.1</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i/>
                <w:iCs/>
                <w:sz w:val="18"/>
                <w:szCs w:val="18"/>
                <w:lang w:eastAsia="ru-RU"/>
              </w:rPr>
            </w:pPr>
            <w:r w:rsidRPr="00E15C4E">
              <w:rPr>
                <w:rFonts w:ascii="Times New Roman" w:eastAsia="Times New Roman" w:hAnsi="Times New Roman" w:cs="Times New Roman"/>
                <w:i/>
                <w:iCs/>
                <w:sz w:val="18"/>
                <w:szCs w:val="18"/>
                <w:lang w:eastAsia="ru-RU"/>
              </w:rPr>
              <w:t>моложе трудосопособного возраста</w:t>
            </w:r>
          </w:p>
        </w:tc>
        <w:tc>
          <w:tcPr>
            <w:tcW w:w="851"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i/>
                <w:iCs/>
                <w:sz w:val="18"/>
                <w:szCs w:val="18"/>
                <w:lang w:eastAsia="ru-RU"/>
              </w:rPr>
            </w:pPr>
            <w:r w:rsidRPr="00E15C4E">
              <w:rPr>
                <w:rFonts w:ascii="Times New Roman" w:eastAsia="Times New Roman" w:hAnsi="Times New Roman" w:cs="Times New Roman"/>
                <w:i/>
                <w:iCs/>
                <w:sz w:val="18"/>
                <w:szCs w:val="18"/>
                <w:lang w:eastAsia="ru-RU"/>
              </w:rPr>
              <w:t>2027</w:t>
            </w:r>
          </w:p>
        </w:tc>
        <w:tc>
          <w:tcPr>
            <w:tcW w:w="851"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i/>
                <w:iCs/>
                <w:sz w:val="18"/>
                <w:szCs w:val="18"/>
                <w:lang w:eastAsia="ru-RU"/>
              </w:rPr>
            </w:pPr>
            <w:r w:rsidRPr="00E15C4E">
              <w:rPr>
                <w:rFonts w:ascii="Times New Roman" w:eastAsia="Times New Roman" w:hAnsi="Times New Roman" w:cs="Times New Roman"/>
                <w:i/>
                <w:iCs/>
                <w:sz w:val="18"/>
                <w:szCs w:val="18"/>
                <w:lang w:eastAsia="ru-RU"/>
              </w:rPr>
              <w:t>2007</w:t>
            </w:r>
          </w:p>
        </w:tc>
        <w:tc>
          <w:tcPr>
            <w:tcW w:w="850"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2 016</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2 016</w:t>
            </w:r>
          </w:p>
        </w:tc>
        <w:tc>
          <w:tcPr>
            <w:tcW w:w="1195"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2 398</w:t>
            </w:r>
          </w:p>
        </w:tc>
        <w:tc>
          <w:tcPr>
            <w:tcW w:w="789"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2 422</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2 451</w:t>
            </w:r>
          </w:p>
        </w:tc>
        <w:tc>
          <w:tcPr>
            <w:tcW w:w="993"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2 451</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2 481</w:t>
            </w:r>
          </w:p>
        </w:tc>
        <w:tc>
          <w:tcPr>
            <w:tcW w:w="1147"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2 481</w:t>
            </w:r>
          </w:p>
        </w:tc>
        <w:tc>
          <w:tcPr>
            <w:tcW w:w="979"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2 533</w:t>
            </w:r>
          </w:p>
        </w:tc>
        <w:tc>
          <w:tcPr>
            <w:tcW w:w="1159"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2 533</w:t>
            </w:r>
          </w:p>
        </w:tc>
      </w:tr>
      <w:tr w:rsidR="00AA1A89" w:rsidRPr="00E15C4E" w:rsidTr="00AA1A89">
        <w:trPr>
          <w:gridAfter w:val="2"/>
          <w:wAfter w:w="1075" w:type="dxa"/>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i/>
                <w:iCs/>
                <w:sz w:val="18"/>
                <w:szCs w:val="18"/>
                <w:lang w:eastAsia="ru-RU"/>
              </w:rPr>
            </w:pPr>
            <w:r w:rsidRPr="00E15C4E">
              <w:rPr>
                <w:rFonts w:ascii="Times New Roman" w:eastAsia="Times New Roman" w:hAnsi="Times New Roman" w:cs="Times New Roman"/>
                <w:i/>
                <w:iCs/>
                <w:sz w:val="18"/>
                <w:szCs w:val="18"/>
                <w:lang w:eastAsia="ru-RU"/>
              </w:rPr>
              <w:t>трудосопособного возраста</w:t>
            </w:r>
          </w:p>
        </w:tc>
        <w:tc>
          <w:tcPr>
            <w:tcW w:w="851"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i/>
                <w:iCs/>
                <w:sz w:val="18"/>
                <w:szCs w:val="18"/>
                <w:lang w:eastAsia="ru-RU"/>
              </w:rPr>
            </w:pPr>
            <w:r w:rsidRPr="00E15C4E">
              <w:rPr>
                <w:rFonts w:ascii="Times New Roman" w:eastAsia="Times New Roman" w:hAnsi="Times New Roman" w:cs="Times New Roman"/>
                <w:i/>
                <w:iCs/>
                <w:sz w:val="18"/>
                <w:szCs w:val="18"/>
                <w:lang w:eastAsia="ru-RU"/>
              </w:rPr>
              <w:t>6124</w:t>
            </w:r>
          </w:p>
        </w:tc>
        <w:tc>
          <w:tcPr>
            <w:tcW w:w="851"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i/>
                <w:iCs/>
                <w:sz w:val="18"/>
                <w:szCs w:val="18"/>
                <w:lang w:eastAsia="ru-RU"/>
              </w:rPr>
            </w:pPr>
            <w:r w:rsidRPr="00E15C4E">
              <w:rPr>
                <w:rFonts w:ascii="Times New Roman" w:eastAsia="Times New Roman" w:hAnsi="Times New Roman" w:cs="Times New Roman"/>
                <w:i/>
                <w:iCs/>
                <w:sz w:val="18"/>
                <w:szCs w:val="18"/>
                <w:lang w:eastAsia="ru-RU"/>
              </w:rPr>
              <w:t>6102</w:t>
            </w:r>
          </w:p>
        </w:tc>
        <w:tc>
          <w:tcPr>
            <w:tcW w:w="850"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6 284</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6 407</w:t>
            </w:r>
          </w:p>
        </w:tc>
        <w:tc>
          <w:tcPr>
            <w:tcW w:w="1195"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6 697</w:t>
            </w:r>
          </w:p>
        </w:tc>
        <w:tc>
          <w:tcPr>
            <w:tcW w:w="789"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6 765</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6 846</w:t>
            </w:r>
          </w:p>
        </w:tc>
        <w:tc>
          <w:tcPr>
            <w:tcW w:w="993"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6 846</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6 928</w:t>
            </w:r>
          </w:p>
        </w:tc>
        <w:tc>
          <w:tcPr>
            <w:tcW w:w="1147"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6 928</w:t>
            </w:r>
          </w:p>
        </w:tc>
        <w:tc>
          <w:tcPr>
            <w:tcW w:w="979"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7 074</w:t>
            </w:r>
          </w:p>
        </w:tc>
        <w:tc>
          <w:tcPr>
            <w:tcW w:w="1159"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7 074</w:t>
            </w:r>
          </w:p>
        </w:tc>
      </w:tr>
      <w:tr w:rsidR="00AA1A89" w:rsidRPr="00E15C4E" w:rsidTr="00AA1A89">
        <w:trPr>
          <w:gridAfter w:val="2"/>
          <w:wAfter w:w="1075" w:type="dxa"/>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i/>
                <w:iCs/>
                <w:sz w:val="18"/>
                <w:szCs w:val="18"/>
                <w:lang w:eastAsia="ru-RU"/>
              </w:rPr>
            </w:pPr>
            <w:r w:rsidRPr="00E15C4E">
              <w:rPr>
                <w:rFonts w:ascii="Times New Roman" w:eastAsia="Times New Roman" w:hAnsi="Times New Roman" w:cs="Times New Roman"/>
                <w:i/>
                <w:iCs/>
                <w:sz w:val="18"/>
                <w:szCs w:val="18"/>
                <w:lang w:eastAsia="ru-RU"/>
              </w:rPr>
              <w:t>старше трудосопособного возраста</w:t>
            </w:r>
          </w:p>
        </w:tc>
        <w:tc>
          <w:tcPr>
            <w:tcW w:w="851"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i/>
                <w:iCs/>
                <w:sz w:val="18"/>
                <w:szCs w:val="18"/>
                <w:lang w:eastAsia="ru-RU"/>
              </w:rPr>
            </w:pPr>
            <w:r w:rsidRPr="00E15C4E">
              <w:rPr>
                <w:rFonts w:ascii="Times New Roman" w:eastAsia="Times New Roman" w:hAnsi="Times New Roman" w:cs="Times New Roman"/>
                <w:i/>
                <w:iCs/>
                <w:sz w:val="18"/>
                <w:szCs w:val="18"/>
                <w:lang w:eastAsia="ru-RU"/>
              </w:rPr>
              <w:t>1938</w:t>
            </w:r>
          </w:p>
        </w:tc>
        <w:tc>
          <w:tcPr>
            <w:tcW w:w="851"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i/>
                <w:iCs/>
                <w:sz w:val="18"/>
                <w:szCs w:val="18"/>
                <w:lang w:eastAsia="ru-RU"/>
              </w:rPr>
            </w:pPr>
            <w:r w:rsidRPr="00E15C4E">
              <w:rPr>
                <w:rFonts w:ascii="Times New Roman" w:eastAsia="Times New Roman" w:hAnsi="Times New Roman" w:cs="Times New Roman"/>
                <w:i/>
                <w:iCs/>
                <w:sz w:val="18"/>
                <w:szCs w:val="18"/>
                <w:lang w:eastAsia="ru-RU"/>
              </w:rPr>
              <w:t>2026</w:t>
            </w:r>
          </w:p>
        </w:tc>
        <w:tc>
          <w:tcPr>
            <w:tcW w:w="850"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2 052</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2 088</w:t>
            </w:r>
          </w:p>
        </w:tc>
        <w:tc>
          <w:tcPr>
            <w:tcW w:w="1195"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2 372</w:t>
            </w:r>
          </w:p>
        </w:tc>
        <w:tc>
          <w:tcPr>
            <w:tcW w:w="789"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2 396</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2 425</w:t>
            </w:r>
          </w:p>
        </w:tc>
        <w:tc>
          <w:tcPr>
            <w:tcW w:w="993"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2 425</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2 454</w:t>
            </w:r>
          </w:p>
        </w:tc>
        <w:tc>
          <w:tcPr>
            <w:tcW w:w="1147"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2 454</w:t>
            </w:r>
          </w:p>
        </w:tc>
        <w:tc>
          <w:tcPr>
            <w:tcW w:w="979"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2 505</w:t>
            </w:r>
          </w:p>
        </w:tc>
        <w:tc>
          <w:tcPr>
            <w:tcW w:w="1159"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2 505</w:t>
            </w:r>
          </w:p>
        </w:tc>
      </w:tr>
      <w:tr w:rsidR="00AA1A89" w:rsidRPr="00E15C4E" w:rsidTr="00AA1A89">
        <w:trPr>
          <w:gridAfter w:val="2"/>
          <w:wAfter w:w="1075" w:type="dxa"/>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Прибыло</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115</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116</w:t>
            </w:r>
          </w:p>
        </w:tc>
        <w:tc>
          <w:tcPr>
            <w:tcW w:w="850"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240</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197</w:t>
            </w:r>
          </w:p>
        </w:tc>
        <w:tc>
          <w:tcPr>
            <w:tcW w:w="1195"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341</w:t>
            </w:r>
          </w:p>
        </w:tc>
        <w:tc>
          <w:tcPr>
            <w:tcW w:w="789"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364</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385</w:t>
            </w:r>
          </w:p>
        </w:tc>
        <w:tc>
          <w:tcPr>
            <w:tcW w:w="993"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385</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390</w:t>
            </w:r>
          </w:p>
        </w:tc>
        <w:tc>
          <w:tcPr>
            <w:tcW w:w="1147"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390</w:t>
            </w:r>
          </w:p>
        </w:tc>
        <w:tc>
          <w:tcPr>
            <w:tcW w:w="979"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400</w:t>
            </w:r>
          </w:p>
        </w:tc>
        <w:tc>
          <w:tcPr>
            <w:tcW w:w="1159"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400</w:t>
            </w:r>
          </w:p>
        </w:tc>
      </w:tr>
      <w:tr w:rsidR="00AA1A89" w:rsidRPr="00E15C4E" w:rsidTr="003A796F">
        <w:trPr>
          <w:gridAfter w:val="2"/>
          <w:wAfter w:w="1075" w:type="dxa"/>
          <w:trHeight w:val="360"/>
        </w:trPr>
        <w:tc>
          <w:tcPr>
            <w:tcW w:w="5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lastRenderedPageBreak/>
              <w:t>4</w:t>
            </w:r>
          </w:p>
        </w:tc>
        <w:tc>
          <w:tcPr>
            <w:tcW w:w="2977" w:type="dxa"/>
            <w:tcBorders>
              <w:top w:val="single" w:sz="4" w:space="0" w:color="auto"/>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Выбыло</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173</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151</w:t>
            </w:r>
          </w:p>
        </w:tc>
        <w:tc>
          <w:tcPr>
            <w:tcW w:w="85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128</w:t>
            </w: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195</w:t>
            </w:r>
          </w:p>
        </w:tc>
        <w:tc>
          <w:tcPr>
            <w:tcW w:w="1195" w:type="dxa"/>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313</w:t>
            </w:r>
          </w:p>
        </w:tc>
        <w:tc>
          <w:tcPr>
            <w:tcW w:w="789" w:type="dxa"/>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288</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290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290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310</w:t>
            </w:r>
          </w:p>
        </w:tc>
        <w:tc>
          <w:tcPr>
            <w:tcW w:w="114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310</w:t>
            </w:r>
          </w:p>
        </w:tc>
        <w:tc>
          <w:tcPr>
            <w:tcW w:w="97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330</w:t>
            </w:r>
          </w:p>
        </w:tc>
        <w:tc>
          <w:tcPr>
            <w:tcW w:w="115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330</w:t>
            </w:r>
          </w:p>
        </w:tc>
      </w:tr>
      <w:tr w:rsidR="00AA1A89" w:rsidRPr="00E15C4E" w:rsidTr="00AA1A89">
        <w:trPr>
          <w:gridAfter w:val="2"/>
          <w:wAfter w:w="1075" w:type="dxa"/>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Сальдо миграции населения (+,-)</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-58</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-35</w:t>
            </w:r>
          </w:p>
        </w:tc>
        <w:tc>
          <w:tcPr>
            <w:tcW w:w="850"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112</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w:t>
            </w:r>
          </w:p>
        </w:tc>
        <w:tc>
          <w:tcPr>
            <w:tcW w:w="1195"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w:t>
            </w:r>
          </w:p>
        </w:tc>
        <w:tc>
          <w:tcPr>
            <w:tcW w:w="789"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76</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95</w:t>
            </w:r>
          </w:p>
        </w:tc>
        <w:tc>
          <w:tcPr>
            <w:tcW w:w="993"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95</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80</w:t>
            </w:r>
          </w:p>
        </w:tc>
        <w:tc>
          <w:tcPr>
            <w:tcW w:w="1147"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80</w:t>
            </w:r>
          </w:p>
        </w:tc>
        <w:tc>
          <w:tcPr>
            <w:tcW w:w="979"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70</w:t>
            </w:r>
          </w:p>
        </w:tc>
        <w:tc>
          <w:tcPr>
            <w:tcW w:w="1159"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70</w:t>
            </w:r>
          </w:p>
        </w:tc>
      </w:tr>
      <w:tr w:rsidR="00AA1A89" w:rsidRPr="00E15C4E" w:rsidTr="00AA1A89">
        <w:trPr>
          <w:gridAfter w:val="2"/>
          <w:wAfter w:w="1075" w:type="dxa"/>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Родилось</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61</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90</w:t>
            </w:r>
          </w:p>
        </w:tc>
        <w:tc>
          <w:tcPr>
            <w:tcW w:w="850"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87</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105</w:t>
            </w:r>
          </w:p>
        </w:tc>
        <w:tc>
          <w:tcPr>
            <w:tcW w:w="1195"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92</w:t>
            </w:r>
          </w:p>
        </w:tc>
        <w:tc>
          <w:tcPr>
            <w:tcW w:w="789"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95</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110</w:t>
            </w:r>
          </w:p>
        </w:tc>
        <w:tc>
          <w:tcPr>
            <w:tcW w:w="993"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110</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115</w:t>
            </w:r>
          </w:p>
        </w:tc>
        <w:tc>
          <w:tcPr>
            <w:tcW w:w="1147"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115</w:t>
            </w:r>
          </w:p>
        </w:tc>
        <w:tc>
          <w:tcPr>
            <w:tcW w:w="979"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120</w:t>
            </w:r>
          </w:p>
        </w:tc>
        <w:tc>
          <w:tcPr>
            <w:tcW w:w="1159"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120</w:t>
            </w:r>
          </w:p>
        </w:tc>
      </w:tr>
      <w:tr w:rsidR="00AA1A89" w:rsidRPr="00E15C4E" w:rsidTr="00AA1A89">
        <w:trPr>
          <w:gridAfter w:val="2"/>
          <w:wAfter w:w="1075" w:type="dxa"/>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Умерло</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67</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72</w:t>
            </w:r>
          </w:p>
        </w:tc>
        <w:tc>
          <w:tcPr>
            <w:tcW w:w="850"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105</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107</w:t>
            </w:r>
          </w:p>
        </w:tc>
        <w:tc>
          <w:tcPr>
            <w:tcW w:w="1195"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90</w:t>
            </w:r>
          </w:p>
        </w:tc>
        <w:tc>
          <w:tcPr>
            <w:tcW w:w="789"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92</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92</w:t>
            </w:r>
          </w:p>
        </w:tc>
        <w:tc>
          <w:tcPr>
            <w:tcW w:w="993"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92</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92</w:t>
            </w:r>
          </w:p>
        </w:tc>
        <w:tc>
          <w:tcPr>
            <w:tcW w:w="1147"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92</w:t>
            </w:r>
          </w:p>
        </w:tc>
        <w:tc>
          <w:tcPr>
            <w:tcW w:w="979"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92</w:t>
            </w:r>
          </w:p>
        </w:tc>
        <w:tc>
          <w:tcPr>
            <w:tcW w:w="1159"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92</w:t>
            </w:r>
          </w:p>
        </w:tc>
      </w:tr>
      <w:tr w:rsidR="00AA1A89" w:rsidRPr="00E15C4E" w:rsidTr="00AA1A89">
        <w:trPr>
          <w:gridAfter w:val="2"/>
          <w:wAfter w:w="1075" w:type="dxa"/>
          <w:trHeight w:val="36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Естественный прирост (+,-)</w:t>
            </w:r>
          </w:p>
        </w:tc>
        <w:tc>
          <w:tcPr>
            <w:tcW w:w="851" w:type="dxa"/>
            <w:tcBorders>
              <w:top w:val="nil"/>
              <w:left w:val="nil"/>
              <w:bottom w:val="single" w:sz="4" w:space="0" w:color="auto"/>
              <w:right w:val="single" w:sz="4" w:space="0" w:color="auto"/>
            </w:tcBorders>
            <w:shd w:val="clear" w:color="000000" w:fill="FFFF00"/>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w:t>
            </w:r>
          </w:p>
        </w:tc>
        <w:tc>
          <w:tcPr>
            <w:tcW w:w="850"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w:t>
            </w:r>
          </w:p>
        </w:tc>
        <w:tc>
          <w:tcPr>
            <w:tcW w:w="1195"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w:t>
            </w:r>
          </w:p>
        </w:tc>
        <w:tc>
          <w:tcPr>
            <w:tcW w:w="789"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w:t>
            </w:r>
          </w:p>
        </w:tc>
        <w:tc>
          <w:tcPr>
            <w:tcW w:w="993"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w:t>
            </w:r>
          </w:p>
        </w:tc>
        <w:tc>
          <w:tcPr>
            <w:tcW w:w="1147"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w:t>
            </w:r>
          </w:p>
        </w:tc>
        <w:tc>
          <w:tcPr>
            <w:tcW w:w="979"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w:t>
            </w:r>
          </w:p>
        </w:tc>
        <w:tc>
          <w:tcPr>
            <w:tcW w:w="1159"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w:t>
            </w:r>
          </w:p>
        </w:tc>
      </w:tr>
      <w:tr w:rsidR="00AA1A89" w:rsidRPr="00E15C4E" w:rsidTr="00AA1A89">
        <w:trPr>
          <w:gridAfter w:val="2"/>
          <w:wAfter w:w="1075" w:type="dxa"/>
          <w:trHeight w:val="25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Численность постоянного населения в возрасте 15 лет и старше</w:t>
            </w:r>
          </w:p>
        </w:tc>
        <w:tc>
          <w:tcPr>
            <w:tcW w:w="851" w:type="dxa"/>
            <w:tcBorders>
              <w:top w:val="nil"/>
              <w:left w:val="nil"/>
              <w:bottom w:val="single" w:sz="4" w:space="0" w:color="auto"/>
              <w:right w:val="single" w:sz="4" w:space="0" w:color="auto"/>
            </w:tcBorders>
            <w:shd w:val="clear" w:color="000000" w:fill="FFFF00"/>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8 062</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8 128</w:t>
            </w:r>
          </w:p>
        </w:tc>
        <w:tc>
          <w:tcPr>
            <w:tcW w:w="850"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8 336</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8 495</w:t>
            </w:r>
          </w:p>
        </w:tc>
        <w:tc>
          <w:tcPr>
            <w:tcW w:w="1195"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9 069</w:t>
            </w:r>
          </w:p>
        </w:tc>
        <w:tc>
          <w:tcPr>
            <w:tcW w:w="789"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9 161</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9 271</w:t>
            </w:r>
          </w:p>
        </w:tc>
        <w:tc>
          <w:tcPr>
            <w:tcW w:w="993"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9 271</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9 382</w:t>
            </w:r>
          </w:p>
        </w:tc>
        <w:tc>
          <w:tcPr>
            <w:tcW w:w="1147"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9 382</w:t>
            </w:r>
          </w:p>
        </w:tc>
        <w:tc>
          <w:tcPr>
            <w:tcW w:w="979"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9 579</w:t>
            </w:r>
          </w:p>
        </w:tc>
        <w:tc>
          <w:tcPr>
            <w:tcW w:w="1159"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9 579</w:t>
            </w:r>
          </w:p>
        </w:tc>
      </w:tr>
      <w:tr w:rsidR="00AA1A89" w:rsidRPr="00E15C4E" w:rsidTr="00AA1A89">
        <w:trPr>
          <w:gridAfter w:val="2"/>
          <w:wAfter w:w="1075" w:type="dxa"/>
          <w:trHeight w:val="39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Численность трудовых ресурсов - всего (стр.11+14+15)</w:t>
            </w:r>
          </w:p>
        </w:tc>
        <w:tc>
          <w:tcPr>
            <w:tcW w:w="851" w:type="dxa"/>
            <w:tcBorders>
              <w:top w:val="nil"/>
              <w:left w:val="nil"/>
              <w:bottom w:val="single" w:sz="4" w:space="0" w:color="auto"/>
              <w:right w:val="single" w:sz="4" w:space="0" w:color="auto"/>
            </w:tcBorders>
            <w:shd w:val="clear" w:color="000000" w:fill="FFFF00"/>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6 877</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7 107</w:t>
            </w:r>
          </w:p>
        </w:tc>
        <w:tc>
          <w:tcPr>
            <w:tcW w:w="850"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7 239</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7 472</w:t>
            </w:r>
          </w:p>
        </w:tc>
        <w:tc>
          <w:tcPr>
            <w:tcW w:w="1195"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7 565</w:t>
            </w:r>
          </w:p>
        </w:tc>
        <w:tc>
          <w:tcPr>
            <w:tcW w:w="789"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7 728</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7 851</w:t>
            </w:r>
          </w:p>
        </w:tc>
        <w:tc>
          <w:tcPr>
            <w:tcW w:w="993"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7 961</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8 074</w:t>
            </w:r>
          </w:p>
        </w:tc>
        <w:tc>
          <w:tcPr>
            <w:tcW w:w="1147"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8 118</w:t>
            </w:r>
          </w:p>
        </w:tc>
        <w:tc>
          <w:tcPr>
            <w:tcW w:w="979"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8 011</w:t>
            </w:r>
          </w:p>
        </w:tc>
        <w:tc>
          <w:tcPr>
            <w:tcW w:w="1159"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8 211</w:t>
            </w:r>
          </w:p>
        </w:tc>
      </w:tr>
      <w:tr w:rsidR="00AA1A89" w:rsidRPr="00E15C4E" w:rsidTr="00AA1A89">
        <w:trPr>
          <w:gridAfter w:val="2"/>
          <w:wAfter w:w="1075" w:type="dxa"/>
          <w:trHeight w:val="46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Трудоспособное население в трудоспособном возрасте</w:t>
            </w:r>
          </w:p>
        </w:tc>
        <w:tc>
          <w:tcPr>
            <w:tcW w:w="851" w:type="dxa"/>
            <w:tcBorders>
              <w:top w:val="nil"/>
              <w:left w:val="nil"/>
              <w:bottom w:val="single" w:sz="4" w:space="0" w:color="auto"/>
              <w:right w:val="single" w:sz="4" w:space="0" w:color="auto"/>
            </w:tcBorders>
            <w:shd w:val="clear" w:color="000000" w:fill="FFFF00"/>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5 386</w:t>
            </w:r>
          </w:p>
        </w:tc>
        <w:tc>
          <w:tcPr>
            <w:tcW w:w="851" w:type="dxa"/>
            <w:tcBorders>
              <w:top w:val="nil"/>
              <w:left w:val="nil"/>
              <w:bottom w:val="single" w:sz="4" w:space="0" w:color="auto"/>
              <w:right w:val="single" w:sz="4" w:space="0" w:color="auto"/>
            </w:tcBorders>
            <w:shd w:val="clear" w:color="000000" w:fill="FFFF00"/>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5 494</w:t>
            </w:r>
          </w:p>
        </w:tc>
        <w:tc>
          <w:tcPr>
            <w:tcW w:w="850" w:type="dxa"/>
            <w:gridSpan w:val="3"/>
            <w:tcBorders>
              <w:top w:val="nil"/>
              <w:left w:val="nil"/>
              <w:bottom w:val="single" w:sz="4" w:space="0" w:color="auto"/>
              <w:right w:val="single" w:sz="4" w:space="0" w:color="auto"/>
            </w:tcBorders>
            <w:shd w:val="clear" w:color="000000" w:fill="FFFF00"/>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5 646</w:t>
            </w:r>
          </w:p>
        </w:tc>
        <w:tc>
          <w:tcPr>
            <w:tcW w:w="992" w:type="dxa"/>
            <w:gridSpan w:val="2"/>
            <w:tcBorders>
              <w:top w:val="nil"/>
              <w:left w:val="nil"/>
              <w:bottom w:val="single" w:sz="4" w:space="0" w:color="auto"/>
              <w:right w:val="single" w:sz="4" w:space="0" w:color="auto"/>
            </w:tcBorders>
            <w:shd w:val="clear" w:color="000000" w:fill="FFFF00"/>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5 846</w:t>
            </w:r>
          </w:p>
        </w:tc>
        <w:tc>
          <w:tcPr>
            <w:tcW w:w="1195" w:type="dxa"/>
            <w:tcBorders>
              <w:top w:val="nil"/>
              <w:left w:val="nil"/>
              <w:bottom w:val="single" w:sz="4" w:space="0" w:color="auto"/>
              <w:right w:val="single" w:sz="4" w:space="0" w:color="auto"/>
            </w:tcBorders>
            <w:shd w:val="clear" w:color="000000" w:fill="FFFF00"/>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5 916</w:t>
            </w:r>
          </w:p>
        </w:tc>
        <w:tc>
          <w:tcPr>
            <w:tcW w:w="789" w:type="dxa"/>
            <w:tcBorders>
              <w:top w:val="nil"/>
              <w:left w:val="nil"/>
              <w:bottom w:val="single" w:sz="4" w:space="0" w:color="auto"/>
              <w:right w:val="single" w:sz="4" w:space="0" w:color="auto"/>
            </w:tcBorders>
            <w:shd w:val="clear" w:color="000000" w:fill="FFFF00"/>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6 056</w:t>
            </w:r>
          </w:p>
        </w:tc>
        <w:tc>
          <w:tcPr>
            <w:tcW w:w="1134" w:type="dxa"/>
            <w:tcBorders>
              <w:top w:val="nil"/>
              <w:left w:val="nil"/>
              <w:bottom w:val="single" w:sz="4" w:space="0" w:color="auto"/>
              <w:right w:val="single" w:sz="4" w:space="0" w:color="auto"/>
            </w:tcBorders>
            <w:shd w:val="clear" w:color="000000" w:fill="FFFF00"/>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6 146</w:t>
            </w:r>
          </w:p>
        </w:tc>
        <w:tc>
          <w:tcPr>
            <w:tcW w:w="993" w:type="dxa"/>
            <w:tcBorders>
              <w:top w:val="nil"/>
              <w:left w:val="nil"/>
              <w:bottom w:val="single" w:sz="4" w:space="0" w:color="auto"/>
              <w:right w:val="single" w:sz="4" w:space="0" w:color="auto"/>
            </w:tcBorders>
            <w:shd w:val="clear" w:color="000000" w:fill="FFFF00"/>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6 256</w:t>
            </w:r>
          </w:p>
        </w:tc>
        <w:tc>
          <w:tcPr>
            <w:tcW w:w="1134" w:type="dxa"/>
            <w:tcBorders>
              <w:top w:val="nil"/>
              <w:left w:val="nil"/>
              <w:bottom w:val="single" w:sz="4" w:space="0" w:color="auto"/>
              <w:right w:val="single" w:sz="4" w:space="0" w:color="auto"/>
            </w:tcBorders>
            <w:shd w:val="clear" w:color="000000" w:fill="FFFF00"/>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6 346</w:t>
            </w:r>
          </w:p>
        </w:tc>
        <w:tc>
          <w:tcPr>
            <w:tcW w:w="1147" w:type="dxa"/>
            <w:gridSpan w:val="2"/>
            <w:tcBorders>
              <w:top w:val="nil"/>
              <w:left w:val="nil"/>
              <w:bottom w:val="single" w:sz="4" w:space="0" w:color="auto"/>
              <w:right w:val="single" w:sz="4" w:space="0" w:color="auto"/>
            </w:tcBorders>
            <w:shd w:val="clear" w:color="000000" w:fill="FFFF00"/>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6 390</w:t>
            </w:r>
          </w:p>
        </w:tc>
        <w:tc>
          <w:tcPr>
            <w:tcW w:w="979" w:type="dxa"/>
            <w:gridSpan w:val="3"/>
            <w:tcBorders>
              <w:top w:val="nil"/>
              <w:left w:val="nil"/>
              <w:bottom w:val="single" w:sz="4" w:space="0" w:color="auto"/>
              <w:right w:val="single" w:sz="4" w:space="0" w:color="auto"/>
            </w:tcBorders>
            <w:shd w:val="clear" w:color="000000" w:fill="FFFF00"/>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6 280</w:t>
            </w:r>
          </w:p>
        </w:tc>
        <w:tc>
          <w:tcPr>
            <w:tcW w:w="1159" w:type="dxa"/>
            <w:gridSpan w:val="2"/>
            <w:tcBorders>
              <w:top w:val="nil"/>
              <w:left w:val="nil"/>
              <w:bottom w:val="single" w:sz="4" w:space="0" w:color="auto"/>
              <w:right w:val="single" w:sz="4" w:space="0" w:color="auto"/>
            </w:tcBorders>
            <w:shd w:val="clear" w:color="000000" w:fill="FFFF00"/>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6 480</w:t>
            </w:r>
          </w:p>
        </w:tc>
      </w:tr>
      <w:tr w:rsidR="00AA1A89" w:rsidRPr="00E15C4E" w:rsidTr="00AA1A89">
        <w:trPr>
          <w:gridAfter w:val="2"/>
          <w:wAfter w:w="1075" w:type="dxa"/>
          <w:trHeight w:val="48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Среднегодовая численность постоянного населения в трудоспособном возрасте</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6 168</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6 274</w:t>
            </w:r>
          </w:p>
        </w:tc>
        <w:tc>
          <w:tcPr>
            <w:tcW w:w="850"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6 426</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6 626</w:t>
            </w:r>
          </w:p>
        </w:tc>
        <w:tc>
          <w:tcPr>
            <w:tcW w:w="1195"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6 716</w:t>
            </w:r>
          </w:p>
        </w:tc>
        <w:tc>
          <w:tcPr>
            <w:tcW w:w="789"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6 876</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6 966</w:t>
            </w:r>
          </w:p>
        </w:tc>
        <w:tc>
          <w:tcPr>
            <w:tcW w:w="993"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7 076</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7 166</w:t>
            </w:r>
          </w:p>
        </w:tc>
        <w:tc>
          <w:tcPr>
            <w:tcW w:w="1147"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7 210</w:t>
            </w:r>
          </w:p>
        </w:tc>
        <w:tc>
          <w:tcPr>
            <w:tcW w:w="979"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7 100</w:t>
            </w:r>
          </w:p>
        </w:tc>
        <w:tc>
          <w:tcPr>
            <w:tcW w:w="1159"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7 300</w:t>
            </w:r>
          </w:p>
        </w:tc>
      </w:tr>
      <w:tr w:rsidR="00AA1A89" w:rsidRPr="00E15C4E" w:rsidTr="00AA1A89">
        <w:trPr>
          <w:gridAfter w:val="2"/>
          <w:wAfter w:w="1075" w:type="dxa"/>
          <w:trHeight w:val="48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xml:space="preserve">Численность   неработающих    пенсионеров в трудоспособном возрасте, состоящих на учете в органах  Пенсионного фонда </w:t>
            </w:r>
          </w:p>
        </w:tc>
        <w:tc>
          <w:tcPr>
            <w:tcW w:w="851"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782</w:t>
            </w:r>
          </w:p>
        </w:tc>
        <w:tc>
          <w:tcPr>
            <w:tcW w:w="851"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780</w:t>
            </w:r>
          </w:p>
        </w:tc>
        <w:tc>
          <w:tcPr>
            <w:tcW w:w="850" w:type="dxa"/>
            <w:gridSpan w:val="3"/>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780</w:t>
            </w:r>
          </w:p>
        </w:tc>
        <w:tc>
          <w:tcPr>
            <w:tcW w:w="992"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780</w:t>
            </w:r>
          </w:p>
        </w:tc>
        <w:tc>
          <w:tcPr>
            <w:tcW w:w="1195"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800</w:t>
            </w:r>
          </w:p>
        </w:tc>
        <w:tc>
          <w:tcPr>
            <w:tcW w:w="789"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820</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820</w:t>
            </w:r>
          </w:p>
        </w:tc>
        <w:tc>
          <w:tcPr>
            <w:tcW w:w="993"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820</w:t>
            </w:r>
          </w:p>
        </w:tc>
        <w:tc>
          <w:tcPr>
            <w:tcW w:w="1134"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820</w:t>
            </w:r>
          </w:p>
        </w:tc>
        <w:tc>
          <w:tcPr>
            <w:tcW w:w="1147"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820</w:t>
            </w:r>
          </w:p>
        </w:tc>
        <w:tc>
          <w:tcPr>
            <w:tcW w:w="979" w:type="dxa"/>
            <w:gridSpan w:val="3"/>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820</w:t>
            </w:r>
          </w:p>
        </w:tc>
        <w:tc>
          <w:tcPr>
            <w:tcW w:w="1159" w:type="dxa"/>
            <w:gridSpan w:val="2"/>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820</w:t>
            </w:r>
          </w:p>
        </w:tc>
      </w:tr>
      <w:tr w:rsidR="00AA1A89" w:rsidRPr="00E15C4E" w:rsidTr="00AA1A89">
        <w:trPr>
          <w:gridAfter w:val="2"/>
          <w:wAfter w:w="1075" w:type="dxa"/>
          <w:trHeight w:val="37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14</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Иностранные трудовые мигранты</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390</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500</w:t>
            </w:r>
          </w:p>
        </w:tc>
        <w:tc>
          <w:tcPr>
            <w:tcW w:w="850"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480</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510</w:t>
            </w:r>
          </w:p>
        </w:tc>
        <w:tc>
          <w:tcPr>
            <w:tcW w:w="1195"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530</w:t>
            </w:r>
          </w:p>
        </w:tc>
        <w:tc>
          <w:tcPr>
            <w:tcW w:w="789"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550</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580</w:t>
            </w:r>
          </w:p>
        </w:tc>
        <w:tc>
          <w:tcPr>
            <w:tcW w:w="993" w:type="dxa"/>
            <w:tcBorders>
              <w:top w:val="single" w:sz="4" w:space="0" w:color="auto"/>
              <w:left w:val="single" w:sz="4" w:space="0" w:color="auto"/>
              <w:bottom w:val="single" w:sz="4" w:space="0" w:color="auto"/>
              <w:right w:val="nil"/>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580</w:t>
            </w:r>
          </w:p>
        </w:tc>
        <w:tc>
          <w:tcPr>
            <w:tcW w:w="1134" w:type="dxa"/>
            <w:tcBorders>
              <w:top w:val="single" w:sz="4" w:space="0" w:color="auto"/>
              <w:left w:val="single" w:sz="4" w:space="0" w:color="auto"/>
              <w:bottom w:val="single" w:sz="4" w:space="0" w:color="auto"/>
              <w:right w:val="nil"/>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600</w:t>
            </w:r>
          </w:p>
        </w:tc>
        <w:tc>
          <w:tcPr>
            <w:tcW w:w="1147" w:type="dxa"/>
            <w:gridSpan w:val="2"/>
            <w:tcBorders>
              <w:top w:val="single" w:sz="4" w:space="0" w:color="auto"/>
              <w:left w:val="single" w:sz="4" w:space="0" w:color="auto"/>
              <w:bottom w:val="single" w:sz="4" w:space="0" w:color="auto"/>
              <w:right w:val="nil"/>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600</w:t>
            </w:r>
          </w:p>
        </w:tc>
        <w:tc>
          <w:tcPr>
            <w:tcW w:w="979" w:type="dxa"/>
            <w:gridSpan w:val="3"/>
            <w:tcBorders>
              <w:top w:val="single" w:sz="4" w:space="0" w:color="auto"/>
              <w:left w:val="single" w:sz="4" w:space="0" w:color="auto"/>
              <w:bottom w:val="single" w:sz="4" w:space="0" w:color="auto"/>
              <w:right w:val="nil"/>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600</w:t>
            </w:r>
          </w:p>
        </w:tc>
        <w:tc>
          <w:tcPr>
            <w:tcW w:w="1159" w:type="dxa"/>
            <w:gridSpan w:val="2"/>
            <w:tcBorders>
              <w:top w:val="single" w:sz="4" w:space="0" w:color="auto"/>
              <w:left w:val="single" w:sz="4" w:space="0" w:color="auto"/>
              <w:bottom w:val="single" w:sz="4" w:space="0" w:color="auto"/>
              <w:right w:val="nil"/>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600</w:t>
            </w:r>
          </w:p>
        </w:tc>
      </w:tr>
      <w:tr w:rsidR="00AA1A89" w:rsidRPr="00E15C4E" w:rsidTr="00AA1A89">
        <w:trPr>
          <w:gridAfter w:val="2"/>
          <w:wAfter w:w="1075" w:type="dxa"/>
          <w:trHeight w:val="64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Лица старше трудоспособного возраста и подростки, занятые в экономике, в том числе:</w:t>
            </w:r>
          </w:p>
        </w:tc>
        <w:tc>
          <w:tcPr>
            <w:tcW w:w="851" w:type="dxa"/>
            <w:tcBorders>
              <w:top w:val="nil"/>
              <w:left w:val="nil"/>
              <w:bottom w:val="single" w:sz="4" w:space="0" w:color="auto"/>
              <w:right w:val="single" w:sz="4" w:space="0" w:color="auto"/>
            </w:tcBorders>
            <w:shd w:val="clear" w:color="000000" w:fill="FFFF00"/>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1 101</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1 113</w:t>
            </w:r>
          </w:p>
        </w:tc>
        <w:tc>
          <w:tcPr>
            <w:tcW w:w="850"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1 113</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1 116</w:t>
            </w:r>
          </w:p>
        </w:tc>
        <w:tc>
          <w:tcPr>
            <w:tcW w:w="1195"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1 119</w:t>
            </w:r>
          </w:p>
        </w:tc>
        <w:tc>
          <w:tcPr>
            <w:tcW w:w="789"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1 122</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1 125</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1 125</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1 128</w:t>
            </w:r>
          </w:p>
        </w:tc>
        <w:tc>
          <w:tcPr>
            <w:tcW w:w="114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1 128</w:t>
            </w:r>
          </w:p>
        </w:tc>
        <w:tc>
          <w:tcPr>
            <w:tcW w:w="97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1 131</w:t>
            </w:r>
          </w:p>
        </w:tc>
        <w:tc>
          <w:tcPr>
            <w:tcW w:w="115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1 131</w:t>
            </w:r>
          </w:p>
        </w:tc>
      </w:tr>
      <w:tr w:rsidR="00AA1A89" w:rsidRPr="00E15C4E" w:rsidTr="00AA1A89">
        <w:trPr>
          <w:gridAfter w:val="2"/>
          <w:wAfter w:w="1075" w:type="dxa"/>
          <w:trHeight w:val="34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лица старше трудоспособного возраста</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1 029</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1 038</w:t>
            </w:r>
          </w:p>
        </w:tc>
        <w:tc>
          <w:tcPr>
            <w:tcW w:w="850"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1 038</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1 041</w:t>
            </w:r>
          </w:p>
        </w:tc>
        <w:tc>
          <w:tcPr>
            <w:tcW w:w="1195"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1 043</w:t>
            </w:r>
          </w:p>
        </w:tc>
        <w:tc>
          <w:tcPr>
            <w:tcW w:w="789"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1 045</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1 047</w:t>
            </w:r>
          </w:p>
        </w:tc>
        <w:tc>
          <w:tcPr>
            <w:tcW w:w="993"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1 047</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1 049</w:t>
            </w:r>
          </w:p>
        </w:tc>
        <w:tc>
          <w:tcPr>
            <w:tcW w:w="1147"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1 049</w:t>
            </w:r>
          </w:p>
        </w:tc>
        <w:tc>
          <w:tcPr>
            <w:tcW w:w="979"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1 051</w:t>
            </w:r>
          </w:p>
        </w:tc>
        <w:tc>
          <w:tcPr>
            <w:tcW w:w="1159"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1 051</w:t>
            </w:r>
          </w:p>
        </w:tc>
      </w:tr>
      <w:tr w:rsidR="00AA1A89" w:rsidRPr="00E15C4E" w:rsidTr="00AA1A89">
        <w:trPr>
          <w:gridAfter w:val="2"/>
          <w:wAfter w:w="1075" w:type="dxa"/>
          <w:trHeight w:val="42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17</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подростки</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72</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75</w:t>
            </w:r>
          </w:p>
        </w:tc>
        <w:tc>
          <w:tcPr>
            <w:tcW w:w="850"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75</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75</w:t>
            </w:r>
          </w:p>
        </w:tc>
        <w:tc>
          <w:tcPr>
            <w:tcW w:w="1195"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76</w:t>
            </w:r>
          </w:p>
        </w:tc>
        <w:tc>
          <w:tcPr>
            <w:tcW w:w="789"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77</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78</w:t>
            </w:r>
          </w:p>
        </w:tc>
        <w:tc>
          <w:tcPr>
            <w:tcW w:w="993"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78</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79</w:t>
            </w:r>
          </w:p>
        </w:tc>
        <w:tc>
          <w:tcPr>
            <w:tcW w:w="1147"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79</w:t>
            </w:r>
          </w:p>
        </w:tc>
        <w:tc>
          <w:tcPr>
            <w:tcW w:w="979"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80</w:t>
            </w:r>
          </w:p>
        </w:tc>
        <w:tc>
          <w:tcPr>
            <w:tcW w:w="1159"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80</w:t>
            </w:r>
          </w:p>
        </w:tc>
      </w:tr>
      <w:tr w:rsidR="00AA1A89" w:rsidRPr="00E15C4E" w:rsidTr="00AA1A89">
        <w:trPr>
          <w:gridAfter w:val="2"/>
          <w:wAfter w:w="1075" w:type="dxa"/>
          <w:trHeight w:val="39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Численность безработных</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180</w:t>
            </w:r>
          </w:p>
        </w:tc>
        <w:tc>
          <w:tcPr>
            <w:tcW w:w="850"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197</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29</w:t>
            </w:r>
          </w:p>
        </w:tc>
        <w:tc>
          <w:tcPr>
            <w:tcW w:w="1195"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w:t>
            </w:r>
          </w:p>
        </w:tc>
        <w:tc>
          <w:tcPr>
            <w:tcW w:w="789"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35</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36</w:t>
            </w:r>
          </w:p>
        </w:tc>
        <w:tc>
          <w:tcPr>
            <w:tcW w:w="993"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36</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37</w:t>
            </w:r>
          </w:p>
        </w:tc>
        <w:tc>
          <w:tcPr>
            <w:tcW w:w="1147"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37</w:t>
            </w:r>
          </w:p>
        </w:tc>
        <w:tc>
          <w:tcPr>
            <w:tcW w:w="979"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38</w:t>
            </w:r>
          </w:p>
        </w:tc>
        <w:tc>
          <w:tcPr>
            <w:tcW w:w="1159"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38</w:t>
            </w:r>
          </w:p>
        </w:tc>
      </w:tr>
      <w:tr w:rsidR="00AA1A89" w:rsidRPr="00E15C4E" w:rsidTr="00AA1A89">
        <w:trPr>
          <w:gridAfter w:val="2"/>
          <w:wAfter w:w="1075" w:type="dxa"/>
          <w:trHeight w:val="48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Численность безработных, официально зарегистрированных в государственных учреждениях службы занятости населения</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w:t>
            </w:r>
          </w:p>
        </w:tc>
        <w:tc>
          <w:tcPr>
            <w:tcW w:w="850"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w:t>
            </w:r>
          </w:p>
        </w:tc>
        <w:tc>
          <w:tcPr>
            <w:tcW w:w="1195"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w:t>
            </w:r>
          </w:p>
        </w:tc>
        <w:tc>
          <w:tcPr>
            <w:tcW w:w="789"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32</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33</w:t>
            </w:r>
          </w:p>
        </w:tc>
        <w:tc>
          <w:tcPr>
            <w:tcW w:w="993"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33</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34</w:t>
            </w:r>
          </w:p>
        </w:tc>
        <w:tc>
          <w:tcPr>
            <w:tcW w:w="1147"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34</w:t>
            </w:r>
          </w:p>
        </w:tc>
        <w:tc>
          <w:tcPr>
            <w:tcW w:w="979"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35</w:t>
            </w:r>
          </w:p>
        </w:tc>
        <w:tc>
          <w:tcPr>
            <w:tcW w:w="1159"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35</w:t>
            </w:r>
          </w:p>
        </w:tc>
      </w:tr>
      <w:tr w:rsidR="00AA1A89" w:rsidRPr="00E15C4E" w:rsidTr="00AA1A89">
        <w:trPr>
          <w:gridAfter w:val="2"/>
          <w:wAfter w:w="1075" w:type="dxa"/>
          <w:trHeight w:val="480"/>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w:t>
            </w:r>
          </w:p>
        </w:tc>
        <w:tc>
          <w:tcPr>
            <w:tcW w:w="2977"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Численность безработных в процентах к численности трудовых ресурсов</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0,3</w:t>
            </w:r>
          </w:p>
        </w:tc>
        <w:tc>
          <w:tcPr>
            <w:tcW w:w="851"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0,3</w:t>
            </w:r>
          </w:p>
        </w:tc>
        <w:tc>
          <w:tcPr>
            <w:tcW w:w="850"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0,3</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0,3</w:t>
            </w:r>
          </w:p>
        </w:tc>
        <w:tc>
          <w:tcPr>
            <w:tcW w:w="1195"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0,3</w:t>
            </w:r>
          </w:p>
        </w:tc>
        <w:tc>
          <w:tcPr>
            <w:tcW w:w="789"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0,4</w:t>
            </w:r>
          </w:p>
        </w:tc>
        <w:tc>
          <w:tcPr>
            <w:tcW w:w="993"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0,4</w:t>
            </w:r>
          </w:p>
        </w:tc>
        <w:tc>
          <w:tcPr>
            <w:tcW w:w="1134"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0,4</w:t>
            </w:r>
          </w:p>
        </w:tc>
        <w:tc>
          <w:tcPr>
            <w:tcW w:w="1147"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0,4</w:t>
            </w:r>
          </w:p>
        </w:tc>
        <w:tc>
          <w:tcPr>
            <w:tcW w:w="979" w:type="dxa"/>
            <w:gridSpan w:val="3"/>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0,4</w:t>
            </w:r>
          </w:p>
        </w:tc>
        <w:tc>
          <w:tcPr>
            <w:tcW w:w="1159" w:type="dxa"/>
            <w:gridSpan w:val="2"/>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0,4</w:t>
            </w:r>
          </w:p>
        </w:tc>
      </w:tr>
      <w:tr w:rsidR="00AA1A89" w:rsidRPr="00E15C4E" w:rsidTr="00AA1A89">
        <w:trPr>
          <w:gridAfter w:val="2"/>
          <w:wAfter w:w="1075" w:type="dxa"/>
          <w:trHeight w:val="255"/>
        </w:trPr>
        <w:tc>
          <w:tcPr>
            <w:tcW w:w="580" w:type="dxa"/>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2977" w:type="dxa"/>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851" w:type="dxa"/>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p>
        </w:tc>
        <w:tc>
          <w:tcPr>
            <w:tcW w:w="851" w:type="dxa"/>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850" w:type="dxa"/>
            <w:gridSpan w:val="3"/>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992" w:type="dxa"/>
            <w:gridSpan w:val="2"/>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95" w:type="dxa"/>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789" w:type="dxa"/>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34" w:type="dxa"/>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993" w:type="dxa"/>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34" w:type="dxa"/>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47" w:type="dxa"/>
            <w:gridSpan w:val="2"/>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979" w:type="dxa"/>
            <w:gridSpan w:val="3"/>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59" w:type="dxa"/>
            <w:gridSpan w:val="2"/>
            <w:tcBorders>
              <w:top w:val="nil"/>
              <w:left w:val="nil"/>
              <w:bottom w:val="nil"/>
              <w:right w:val="nil"/>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r>
    </w:tbl>
    <w:p w:rsidR="00905CC8" w:rsidRDefault="00905CC8" w:rsidP="0021690D">
      <w:pPr>
        <w:spacing w:after="0"/>
        <w:jc w:val="center"/>
        <w:rPr>
          <w:rFonts w:ascii="Times New Roman" w:eastAsia="Calibri" w:hAnsi="Times New Roman" w:cs="Times New Roman"/>
          <w:b/>
          <w:sz w:val="18"/>
          <w:szCs w:val="18"/>
        </w:rPr>
      </w:pPr>
    </w:p>
    <w:p w:rsidR="00E15C4E" w:rsidRDefault="00E15C4E" w:rsidP="0021690D">
      <w:pPr>
        <w:spacing w:after="0"/>
        <w:jc w:val="center"/>
        <w:rPr>
          <w:rFonts w:ascii="Times New Roman" w:eastAsia="Calibri" w:hAnsi="Times New Roman" w:cs="Times New Roman"/>
          <w:b/>
          <w:sz w:val="18"/>
          <w:szCs w:val="18"/>
        </w:rPr>
      </w:pPr>
    </w:p>
    <w:p w:rsidR="00E15C4E" w:rsidRDefault="00E15C4E" w:rsidP="0021690D">
      <w:pPr>
        <w:spacing w:after="0"/>
        <w:jc w:val="center"/>
        <w:rPr>
          <w:rFonts w:ascii="Times New Roman" w:eastAsia="Calibri" w:hAnsi="Times New Roman" w:cs="Times New Roman"/>
          <w:b/>
          <w:sz w:val="18"/>
          <w:szCs w:val="18"/>
        </w:rPr>
      </w:pPr>
    </w:p>
    <w:p w:rsidR="00E15C4E" w:rsidRDefault="00E15C4E" w:rsidP="0021690D">
      <w:pPr>
        <w:spacing w:after="0"/>
        <w:jc w:val="center"/>
        <w:rPr>
          <w:rFonts w:ascii="Times New Roman" w:eastAsia="Calibri" w:hAnsi="Times New Roman" w:cs="Times New Roman"/>
          <w:b/>
          <w:sz w:val="18"/>
          <w:szCs w:val="18"/>
        </w:rPr>
      </w:pPr>
    </w:p>
    <w:p w:rsidR="00E15C4E" w:rsidRDefault="00E15C4E" w:rsidP="0021690D">
      <w:pPr>
        <w:spacing w:after="0"/>
        <w:jc w:val="center"/>
        <w:rPr>
          <w:rFonts w:ascii="Times New Roman" w:eastAsia="Calibri" w:hAnsi="Times New Roman" w:cs="Times New Roman"/>
          <w:b/>
          <w:sz w:val="18"/>
          <w:szCs w:val="18"/>
        </w:rPr>
      </w:pPr>
    </w:p>
    <w:tbl>
      <w:tblPr>
        <w:tblW w:w="15505" w:type="dxa"/>
        <w:tblInd w:w="95" w:type="dxa"/>
        <w:tblLook w:val="04A0"/>
      </w:tblPr>
      <w:tblGrid>
        <w:gridCol w:w="580"/>
        <w:gridCol w:w="1134"/>
        <w:gridCol w:w="4111"/>
        <w:gridCol w:w="1276"/>
        <w:gridCol w:w="1134"/>
        <w:gridCol w:w="1134"/>
        <w:gridCol w:w="1134"/>
        <w:gridCol w:w="1134"/>
        <w:gridCol w:w="992"/>
        <w:gridCol w:w="411"/>
        <w:gridCol w:w="236"/>
        <w:gridCol w:w="551"/>
        <w:gridCol w:w="309"/>
        <w:gridCol w:w="236"/>
        <w:gridCol w:w="347"/>
        <w:gridCol w:w="511"/>
        <w:gridCol w:w="275"/>
      </w:tblGrid>
      <w:tr w:rsidR="00FA4550" w:rsidRPr="00E15C4E" w:rsidTr="00FA4550">
        <w:trPr>
          <w:trHeight w:val="315"/>
        </w:trPr>
        <w:tc>
          <w:tcPr>
            <w:tcW w:w="5825" w:type="dxa"/>
            <w:gridSpan w:val="3"/>
            <w:tcBorders>
              <w:top w:val="nil"/>
              <w:left w:val="single" w:sz="4" w:space="0" w:color="auto"/>
              <w:bottom w:val="nil"/>
              <w:right w:val="nil"/>
            </w:tcBorders>
            <w:shd w:val="clear" w:color="auto" w:fill="auto"/>
            <w:noWrap/>
            <w:vAlign w:val="center"/>
            <w:hideMark/>
          </w:tcPr>
          <w:p w:rsidR="00FA4550" w:rsidRDefault="00FA4550" w:rsidP="00FA4550">
            <w:pPr>
              <w:spacing w:after="0" w:line="240" w:lineRule="auto"/>
              <w:jc w:val="right"/>
              <w:rPr>
                <w:rFonts w:ascii="Times New Roman" w:eastAsia="Times New Roman" w:hAnsi="Times New Roman" w:cs="Times New Roman"/>
                <w:b/>
                <w:bCs/>
                <w:color w:val="000000"/>
                <w:sz w:val="18"/>
                <w:szCs w:val="18"/>
                <w:lang w:eastAsia="ru-RU"/>
              </w:rPr>
            </w:pPr>
          </w:p>
          <w:p w:rsidR="00FA4550" w:rsidRPr="00E15C4E" w:rsidRDefault="00FA4550"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Численность работников предприятий и организаций</w:t>
            </w:r>
          </w:p>
        </w:tc>
        <w:tc>
          <w:tcPr>
            <w:tcW w:w="1276" w:type="dxa"/>
            <w:tcBorders>
              <w:top w:val="nil"/>
              <w:left w:val="nil"/>
              <w:bottom w:val="nil"/>
              <w:right w:val="nil"/>
            </w:tcBorders>
            <w:shd w:val="clear" w:color="auto" w:fill="auto"/>
            <w:noWrap/>
            <w:vAlign w:val="center"/>
            <w:hideMark/>
          </w:tcPr>
          <w:p w:rsidR="00FA4550" w:rsidRPr="00E15C4E" w:rsidRDefault="00FA4550" w:rsidP="00905CC8">
            <w:pPr>
              <w:spacing w:after="0" w:line="240" w:lineRule="auto"/>
              <w:rPr>
                <w:rFonts w:ascii="Times New Roman" w:eastAsia="Times New Roman" w:hAnsi="Times New Roman" w:cs="Times New Roman"/>
                <w:b/>
                <w:bCs/>
                <w:color w:val="000000"/>
                <w:sz w:val="18"/>
                <w:szCs w:val="18"/>
                <w:lang w:eastAsia="ru-RU"/>
              </w:rPr>
            </w:pPr>
          </w:p>
        </w:tc>
        <w:tc>
          <w:tcPr>
            <w:tcW w:w="1134" w:type="dxa"/>
            <w:tcBorders>
              <w:top w:val="nil"/>
              <w:left w:val="nil"/>
              <w:bottom w:val="nil"/>
              <w:right w:val="nil"/>
            </w:tcBorders>
            <w:shd w:val="clear" w:color="auto" w:fill="auto"/>
            <w:noWrap/>
            <w:vAlign w:val="center"/>
            <w:hideMark/>
          </w:tcPr>
          <w:p w:rsidR="00FA4550" w:rsidRPr="00E15C4E" w:rsidRDefault="00FA4550" w:rsidP="002155B1">
            <w:pPr>
              <w:spacing w:after="0" w:line="240" w:lineRule="auto"/>
              <w:jc w:val="right"/>
              <w:rPr>
                <w:rFonts w:ascii="Times New Roman" w:eastAsia="Times New Roman" w:hAnsi="Times New Roman" w:cs="Times New Roman"/>
                <w:color w:val="000000"/>
                <w:sz w:val="18"/>
                <w:szCs w:val="18"/>
                <w:lang w:eastAsia="ru-RU"/>
              </w:rPr>
            </w:pPr>
          </w:p>
        </w:tc>
        <w:tc>
          <w:tcPr>
            <w:tcW w:w="4805" w:type="dxa"/>
            <w:gridSpan w:val="5"/>
            <w:tcBorders>
              <w:top w:val="nil"/>
              <w:left w:val="nil"/>
              <w:bottom w:val="nil"/>
              <w:right w:val="nil"/>
            </w:tcBorders>
            <w:shd w:val="clear" w:color="auto" w:fill="auto"/>
            <w:noWrap/>
            <w:vAlign w:val="center"/>
            <w:hideMark/>
          </w:tcPr>
          <w:p w:rsidR="00FA4550" w:rsidRPr="00E15C4E" w:rsidRDefault="00FA4550" w:rsidP="00905CC8">
            <w:pPr>
              <w:spacing w:after="0" w:line="240" w:lineRule="auto"/>
              <w:rPr>
                <w:rFonts w:ascii="Times New Roman" w:eastAsia="Times New Roman" w:hAnsi="Times New Roman" w:cs="Times New Roman"/>
                <w:b/>
                <w:bCs/>
                <w:color w:val="000000"/>
                <w:sz w:val="18"/>
                <w:szCs w:val="18"/>
                <w:lang w:eastAsia="ru-RU"/>
              </w:rPr>
            </w:pPr>
          </w:p>
        </w:tc>
        <w:tc>
          <w:tcPr>
            <w:tcW w:w="2190" w:type="dxa"/>
            <w:gridSpan w:val="6"/>
            <w:tcBorders>
              <w:top w:val="nil"/>
              <w:left w:val="nil"/>
              <w:bottom w:val="nil"/>
              <w:right w:val="nil"/>
            </w:tcBorders>
            <w:shd w:val="clear" w:color="auto" w:fill="auto"/>
            <w:noWrap/>
            <w:vAlign w:val="center"/>
            <w:hideMark/>
          </w:tcPr>
          <w:p w:rsidR="00FA4550" w:rsidRPr="00FA4550" w:rsidRDefault="00FA4550" w:rsidP="00905CC8">
            <w:pPr>
              <w:spacing w:after="0" w:line="240" w:lineRule="auto"/>
              <w:rPr>
                <w:rFonts w:ascii="Times New Roman" w:eastAsia="Times New Roman" w:hAnsi="Times New Roman" w:cs="Times New Roman"/>
                <w:b/>
                <w:color w:val="000000"/>
                <w:sz w:val="18"/>
                <w:szCs w:val="18"/>
                <w:lang w:eastAsia="ru-RU"/>
              </w:rPr>
            </w:pPr>
            <w:r w:rsidRPr="00FA4550">
              <w:rPr>
                <w:rFonts w:ascii="Times New Roman" w:eastAsia="Times New Roman" w:hAnsi="Times New Roman" w:cs="Times New Roman"/>
                <w:b/>
                <w:color w:val="000000"/>
                <w:sz w:val="18"/>
                <w:szCs w:val="18"/>
                <w:lang w:eastAsia="ru-RU"/>
              </w:rPr>
              <w:t>Таблица 4</w:t>
            </w:r>
          </w:p>
        </w:tc>
        <w:tc>
          <w:tcPr>
            <w:tcW w:w="275" w:type="dxa"/>
            <w:tcBorders>
              <w:top w:val="nil"/>
              <w:left w:val="nil"/>
              <w:bottom w:val="nil"/>
              <w:right w:val="nil"/>
            </w:tcBorders>
            <w:shd w:val="clear" w:color="auto" w:fill="auto"/>
            <w:noWrap/>
            <w:vAlign w:val="bottom"/>
            <w:hideMark/>
          </w:tcPr>
          <w:p w:rsidR="00FA4550" w:rsidRPr="00E15C4E" w:rsidRDefault="00FA4550" w:rsidP="00905CC8">
            <w:pPr>
              <w:spacing w:after="0" w:line="240" w:lineRule="auto"/>
              <w:rPr>
                <w:rFonts w:ascii="Times New Roman" w:eastAsia="Times New Roman" w:hAnsi="Times New Roman" w:cs="Times New Roman"/>
                <w:color w:val="000000"/>
                <w:sz w:val="18"/>
                <w:szCs w:val="18"/>
                <w:lang w:eastAsia="ru-RU"/>
              </w:rPr>
            </w:pPr>
          </w:p>
        </w:tc>
      </w:tr>
      <w:tr w:rsidR="00E15C4E" w:rsidRPr="00E15C4E" w:rsidTr="00FA4550">
        <w:trPr>
          <w:trHeight w:val="300"/>
        </w:trPr>
        <w:tc>
          <w:tcPr>
            <w:tcW w:w="580" w:type="dxa"/>
            <w:tcBorders>
              <w:top w:val="nil"/>
              <w:left w:val="single" w:sz="4" w:space="0" w:color="auto"/>
              <w:bottom w:val="single" w:sz="4" w:space="0" w:color="auto"/>
              <w:right w:val="nil"/>
            </w:tcBorders>
            <w:shd w:val="clear" w:color="auto" w:fill="auto"/>
            <w:noWrap/>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 </w:t>
            </w:r>
          </w:p>
        </w:tc>
        <w:tc>
          <w:tcPr>
            <w:tcW w:w="1134" w:type="dxa"/>
            <w:tcBorders>
              <w:top w:val="nil"/>
              <w:left w:val="nil"/>
              <w:bottom w:val="single" w:sz="4" w:space="0" w:color="auto"/>
              <w:right w:val="nil"/>
            </w:tcBorders>
            <w:shd w:val="clear" w:color="auto" w:fill="auto"/>
            <w:noWrap/>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 </w:t>
            </w:r>
          </w:p>
        </w:tc>
        <w:tc>
          <w:tcPr>
            <w:tcW w:w="4111" w:type="dxa"/>
            <w:tcBorders>
              <w:top w:val="nil"/>
              <w:left w:val="nil"/>
              <w:bottom w:val="single" w:sz="4" w:space="0" w:color="auto"/>
              <w:right w:val="nil"/>
            </w:tcBorders>
            <w:shd w:val="clear" w:color="auto" w:fill="auto"/>
            <w:noWrap/>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 </w:t>
            </w:r>
          </w:p>
        </w:tc>
        <w:tc>
          <w:tcPr>
            <w:tcW w:w="1276" w:type="dxa"/>
            <w:tcBorders>
              <w:top w:val="nil"/>
              <w:left w:val="nil"/>
              <w:bottom w:val="nil"/>
              <w:right w:val="nil"/>
            </w:tcBorders>
            <w:shd w:val="clear" w:color="auto" w:fill="auto"/>
            <w:noWrap/>
            <w:vAlign w:val="bottom"/>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p>
        </w:tc>
        <w:tc>
          <w:tcPr>
            <w:tcW w:w="1134" w:type="dxa"/>
            <w:tcBorders>
              <w:top w:val="nil"/>
              <w:left w:val="nil"/>
              <w:bottom w:val="nil"/>
              <w:right w:val="nil"/>
            </w:tcBorders>
            <w:shd w:val="clear" w:color="auto" w:fill="auto"/>
            <w:noWrap/>
            <w:vAlign w:val="center"/>
            <w:hideMark/>
          </w:tcPr>
          <w:p w:rsidR="00E15C4E" w:rsidRPr="00E15C4E" w:rsidRDefault="00E15C4E" w:rsidP="00905CC8">
            <w:pPr>
              <w:spacing w:after="0" w:line="240" w:lineRule="auto"/>
              <w:jc w:val="right"/>
              <w:rPr>
                <w:rFonts w:ascii="Times New Roman" w:eastAsia="Times New Roman" w:hAnsi="Times New Roman" w:cs="Times New Roman"/>
                <w:b/>
                <w:bCs/>
                <w:color w:val="000000"/>
                <w:sz w:val="18"/>
                <w:szCs w:val="18"/>
                <w:lang w:eastAsia="ru-RU"/>
              </w:rPr>
            </w:pPr>
          </w:p>
        </w:tc>
        <w:tc>
          <w:tcPr>
            <w:tcW w:w="4805" w:type="dxa"/>
            <w:gridSpan w:val="5"/>
            <w:tcBorders>
              <w:top w:val="nil"/>
              <w:left w:val="nil"/>
              <w:bottom w:val="nil"/>
              <w:right w:val="nil"/>
            </w:tcBorders>
            <w:shd w:val="clear" w:color="auto" w:fill="auto"/>
            <w:noWrap/>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p>
        </w:tc>
        <w:tc>
          <w:tcPr>
            <w:tcW w:w="236" w:type="dxa"/>
            <w:tcBorders>
              <w:top w:val="nil"/>
              <w:left w:val="nil"/>
              <w:bottom w:val="nil"/>
              <w:right w:val="nil"/>
            </w:tcBorders>
            <w:shd w:val="clear" w:color="auto" w:fill="auto"/>
            <w:noWrap/>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p>
        </w:tc>
        <w:tc>
          <w:tcPr>
            <w:tcW w:w="860" w:type="dxa"/>
            <w:gridSpan w:val="2"/>
            <w:tcBorders>
              <w:top w:val="nil"/>
              <w:left w:val="nil"/>
              <w:bottom w:val="nil"/>
              <w:right w:val="nil"/>
            </w:tcBorders>
            <w:shd w:val="clear" w:color="auto" w:fill="auto"/>
            <w:noWrap/>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человек</w:t>
            </w:r>
          </w:p>
        </w:tc>
        <w:tc>
          <w:tcPr>
            <w:tcW w:w="236" w:type="dxa"/>
            <w:tcBorders>
              <w:top w:val="nil"/>
              <w:left w:val="nil"/>
              <w:bottom w:val="nil"/>
              <w:right w:val="nil"/>
            </w:tcBorders>
            <w:shd w:val="clear" w:color="auto" w:fill="auto"/>
            <w:noWrap/>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p>
        </w:tc>
        <w:tc>
          <w:tcPr>
            <w:tcW w:w="858" w:type="dxa"/>
            <w:gridSpan w:val="2"/>
            <w:tcBorders>
              <w:top w:val="nil"/>
              <w:left w:val="nil"/>
              <w:bottom w:val="nil"/>
              <w:right w:val="nil"/>
            </w:tcBorders>
            <w:shd w:val="clear" w:color="auto" w:fill="auto"/>
            <w:noWrap/>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p>
        </w:tc>
        <w:tc>
          <w:tcPr>
            <w:tcW w:w="275" w:type="dxa"/>
            <w:tcBorders>
              <w:top w:val="nil"/>
              <w:left w:val="nil"/>
              <w:bottom w:val="nil"/>
              <w:right w:val="nil"/>
            </w:tcBorders>
            <w:shd w:val="clear" w:color="auto" w:fill="auto"/>
            <w:noWrap/>
            <w:hideMark/>
          </w:tcPr>
          <w:p w:rsidR="00E15C4E" w:rsidRPr="00E15C4E" w:rsidRDefault="00E15C4E" w:rsidP="00905CC8">
            <w:pPr>
              <w:spacing w:after="0" w:line="240" w:lineRule="auto"/>
              <w:jc w:val="right"/>
              <w:rPr>
                <w:rFonts w:ascii="Times New Roman" w:eastAsia="Times New Roman" w:hAnsi="Times New Roman" w:cs="Times New Roman"/>
                <w:color w:val="000000"/>
                <w:sz w:val="18"/>
                <w:szCs w:val="18"/>
                <w:lang w:eastAsia="ru-RU"/>
              </w:rPr>
            </w:pPr>
          </w:p>
        </w:tc>
      </w:tr>
      <w:tr w:rsidR="00E15C4E" w:rsidRPr="00E15C4E" w:rsidTr="00FA4550">
        <w:trPr>
          <w:gridAfter w:val="2"/>
          <w:wAfter w:w="786" w:type="dxa"/>
          <w:trHeight w:val="300"/>
        </w:trPr>
        <w:tc>
          <w:tcPr>
            <w:tcW w:w="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стр.</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ОКВЭД2</w:t>
            </w:r>
          </w:p>
        </w:tc>
        <w:tc>
          <w:tcPr>
            <w:tcW w:w="411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E15C4E" w:rsidRPr="00E15C4E" w:rsidRDefault="00E15C4E" w:rsidP="00905CC8">
            <w:pPr>
              <w:spacing w:after="0" w:line="240" w:lineRule="auto"/>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2022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2023</w:t>
            </w:r>
          </w:p>
        </w:tc>
        <w:tc>
          <w:tcPr>
            <w:tcW w:w="2268" w:type="dxa"/>
            <w:gridSpan w:val="2"/>
            <w:tcBorders>
              <w:top w:val="single" w:sz="4" w:space="0" w:color="auto"/>
              <w:left w:val="single" w:sz="4" w:space="0" w:color="auto"/>
              <w:bottom w:val="single" w:sz="4" w:space="0" w:color="auto"/>
              <w:right w:val="nil"/>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2024</w:t>
            </w:r>
          </w:p>
        </w:tc>
        <w:tc>
          <w:tcPr>
            <w:tcW w:w="2126" w:type="dxa"/>
            <w:gridSpan w:val="2"/>
            <w:tcBorders>
              <w:top w:val="single" w:sz="4" w:space="0" w:color="auto"/>
              <w:left w:val="single" w:sz="4" w:space="0" w:color="auto"/>
              <w:bottom w:val="single" w:sz="4" w:space="0" w:color="auto"/>
              <w:right w:val="nil"/>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2025</w:t>
            </w:r>
          </w:p>
        </w:tc>
        <w:tc>
          <w:tcPr>
            <w:tcW w:w="2090" w:type="dxa"/>
            <w:gridSpan w:val="6"/>
            <w:tcBorders>
              <w:top w:val="single" w:sz="4" w:space="0" w:color="auto"/>
              <w:left w:val="single" w:sz="4" w:space="0" w:color="auto"/>
              <w:bottom w:val="single" w:sz="4" w:space="0" w:color="auto"/>
              <w:right w:val="nil"/>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2026</w:t>
            </w:r>
          </w:p>
        </w:tc>
      </w:tr>
      <w:tr w:rsidR="00E15C4E" w:rsidRPr="00E15C4E" w:rsidTr="00FA4550">
        <w:trPr>
          <w:gridAfter w:val="2"/>
          <w:wAfter w:w="786" w:type="dxa"/>
          <w:trHeight w:val="480"/>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p>
        </w:tc>
        <w:tc>
          <w:tcPr>
            <w:tcW w:w="4111" w:type="dxa"/>
            <w:vMerge/>
            <w:tcBorders>
              <w:top w:val="single" w:sz="4" w:space="0" w:color="auto"/>
              <w:left w:val="single" w:sz="4" w:space="0" w:color="auto"/>
              <w:bottom w:val="single" w:sz="4" w:space="0" w:color="000000"/>
              <w:right w:val="single" w:sz="4" w:space="0" w:color="auto"/>
            </w:tcBorders>
            <w:vAlign w:val="center"/>
            <w:hideMark/>
          </w:tcPr>
          <w:p w:rsidR="00E15C4E" w:rsidRPr="00E15C4E" w:rsidRDefault="00E15C4E" w:rsidP="00905CC8">
            <w:pPr>
              <w:spacing w:after="0" w:line="240" w:lineRule="auto"/>
              <w:rPr>
                <w:rFonts w:ascii="Times New Roman" w:eastAsia="Times New Roman" w:hAnsi="Times New Roman" w:cs="Times New Roman"/>
                <w:b/>
                <w:bCs/>
                <w:sz w:val="18"/>
                <w:szCs w:val="18"/>
                <w:lang w:eastAsia="ru-RU"/>
              </w:rPr>
            </w:pPr>
          </w:p>
        </w:tc>
        <w:tc>
          <w:tcPr>
            <w:tcW w:w="1276" w:type="dxa"/>
            <w:tcBorders>
              <w:top w:val="single" w:sz="4" w:space="0" w:color="auto"/>
              <w:left w:val="nil"/>
              <w:bottom w:val="single" w:sz="4" w:space="0" w:color="auto"/>
              <w:right w:val="nil"/>
            </w:tcBorders>
            <w:shd w:val="clear" w:color="auto" w:fill="auto"/>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Отчет</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E15C4E" w:rsidRPr="00E15C4E" w:rsidRDefault="00E15C4E"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Оценка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Прогноз - вариант 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Прогноз - вариант 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Прогноз - вариант 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Прогноз - вариант 2</w:t>
            </w:r>
          </w:p>
        </w:tc>
        <w:tc>
          <w:tcPr>
            <w:tcW w:w="1198" w:type="dxa"/>
            <w:gridSpan w:val="3"/>
            <w:tcBorders>
              <w:top w:val="single" w:sz="4" w:space="0" w:color="auto"/>
              <w:left w:val="nil"/>
              <w:bottom w:val="single" w:sz="4" w:space="0" w:color="auto"/>
              <w:right w:val="single" w:sz="4" w:space="0" w:color="auto"/>
            </w:tcBorders>
            <w:shd w:val="clear" w:color="auto" w:fill="auto"/>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Прогноз - вариант 1</w:t>
            </w:r>
          </w:p>
        </w:tc>
        <w:tc>
          <w:tcPr>
            <w:tcW w:w="892" w:type="dxa"/>
            <w:gridSpan w:val="3"/>
            <w:tcBorders>
              <w:top w:val="single" w:sz="4" w:space="0" w:color="auto"/>
              <w:left w:val="nil"/>
              <w:bottom w:val="single" w:sz="4" w:space="0" w:color="auto"/>
              <w:right w:val="single" w:sz="4" w:space="0" w:color="auto"/>
            </w:tcBorders>
            <w:shd w:val="clear" w:color="auto" w:fill="auto"/>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Прогноз - вариант 2</w:t>
            </w:r>
          </w:p>
        </w:tc>
      </w:tr>
      <w:tr w:rsidR="00E15C4E" w:rsidRPr="00E15C4E" w:rsidTr="00FA4550">
        <w:trPr>
          <w:gridAfter w:val="2"/>
          <w:wAfter w:w="786" w:type="dxa"/>
          <w:trHeight w:val="300"/>
        </w:trPr>
        <w:tc>
          <w:tcPr>
            <w:tcW w:w="580"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w:t>
            </w:r>
          </w:p>
        </w:tc>
        <w:tc>
          <w:tcPr>
            <w:tcW w:w="1134" w:type="dxa"/>
            <w:tcBorders>
              <w:top w:val="single" w:sz="4" w:space="0" w:color="auto"/>
              <w:left w:val="nil"/>
              <w:bottom w:val="single" w:sz="4" w:space="0" w:color="auto"/>
              <w:right w:val="single" w:sz="4" w:space="0" w:color="auto"/>
            </w:tcBorders>
            <w:shd w:val="clear" w:color="000000" w:fill="CCFFCC"/>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w:t>
            </w:r>
          </w:p>
        </w:tc>
        <w:tc>
          <w:tcPr>
            <w:tcW w:w="4111" w:type="dxa"/>
            <w:tcBorders>
              <w:top w:val="single" w:sz="4" w:space="0" w:color="auto"/>
              <w:left w:val="nil"/>
              <w:bottom w:val="single" w:sz="4" w:space="0" w:color="auto"/>
              <w:right w:val="single" w:sz="4" w:space="0" w:color="auto"/>
            </w:tcBorders>
            <w:shd w:val="clear" w:color="000000" w:fill="CCFFCC"/>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Всего по улусу</w:t>
            </w:r>
          </w:p>
        </w:tc>
        <w:tc>
          <w:tcPr>
            <w:tcW w:w="1276" w:type="dxa"/>
            <w:tcBorders>
              <w:top w:val="single" w:sz="4" w:space="0" w:color="auto"/>
              <w:left w:val="nil"/>
              <w:bottom w:val="single" w:sz="4" w:space="0" w:color="auto"/>
              <w:right w:val="single" w:sz="4" w:space="0" w:color="auto"/>
            </w:tcBorders>
            <w:shd w:val="clear" w:color="CCCCFF" w:fill="CCFFCC"/>
            <w:vAlign w:val="center"/>
            <w:hideMark/>
          </w:tcPr>
          <w:p w:rsidR="00E15C4E" w:rsidRPr="00E15C4E" w:rsidRDefault="00E15C4E" w:rsidP="00905CC8">
            <w:pPr>
              <w:spacing w:after="0" w:line="240" w:lineRule="auto"/>
              <w:jc w:val="right"/>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2 051</w:t>
            </w:r>
          </w:p>
        </w:tc>
        <w:tc>
          <w:tcPr>
            <w:tcW w:w="1134" w:type="dxa"/>
            <w:tcBorders>
              <w:top w:val="nil"/>
              <w:left w:val="nil"/>
              <w:bottom w:val="single" w:sz="4" w:space="0" w:color="auto"/>
              <w:right w:val="single" w:sz="4" w:space="0" w:color="auto"/>
            </w:tcBorders>
            <w:shd w:val="clear" w:color="CCCCFF" w:fill="CCFFCC"/>
            <w:vAlign w:val="center"/>
            <w:hideMark/>
          </w:tcPr>
          <w:p w:rsidR="00E15C4E" w:rsidRPr="00E15C4E" w:rsidRDefault="00E15C4E" w:rsidP="00905CC8">
            <w:pPr>
              <w:spacing w:after="0" w:line="240" w:lineRule="auto"/>
              <w:jc w:val="right"/>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2 092</w:t>
            </w:r>
          </w:p>
        </w:tc>
        <w:tc>
          <w:tcPr>
            <w:tcW w:w="1134" w:type="dxa"/>
            <w:tcBorders>
              <w:top w:val="nil"/>
              <w:left w:val="nil"/>
              <w:bottom w:val="single" w:sz="4" w:space="0" w:color="auto"/>
              <w:right w:val="single" w:sz="4" w:space="0" w:color="auto"/>
            </w:tcBorders>
            <w:shd w:val="clear" w:color="CCCCFF" w:fill="CCFFCC"/>
            <w:vAlign w:val="center"/>
            <w:hideMark/>
          </w:tcPr>
          <w:p w:rsidR="00E15C4E" w:rsidRPr="00E15C4E" w:rsidRDefault="00E15C4E" w:rsidP="00905CC8">
            <w:pPr>
              <w:spacing w:after="0" w:line="240" w:lineRule="auto"/>
              <w:jc w:val="right"/>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2 108</w:t>
            </w:r>
          </w:p>
        </w:tc>
        <w:tc>
          <w:tcPr>
            <w:tcW w:w="1134" w:type="dxa"/>
            <w:tcBorders>
              <w:top w:val="nil"/>
              <w:left w:val="nil"/>
              <w:bottom w:val="single" w:sz="4" w:space="0" w:color="auto"/>
              <w:right w:val="single" w:sz="4" w:space="0" w:color="auto"/>
            </w:tcBorders>
            <w:shd w:val="clear" w:color="CCCCFF" w:fill="CCFFCC"/>
            <w:vAlign w:val="center"/>
            <w:hideMark/>
          </w:tcPr>
          <w:p w:rsidR="00E15C4E" w:rsidRPr="00E15C4E" w:rsidRDefault="00E15C4E" w:rsidP="00905CC8">
            <w:pPr>
              <w:spacing w:after="0" w:line="240" w:lineRule="auto"/>
              <w:jc w:val="right"/>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2 118</w:t>
            </w:r>
          </w:p>
        </w:tc>
        <w:tc>
          <w:tcPr>
            <w:tcW w:w="1134" w:type="dxa"/>
            <w:tcBorders>
              <w:top w:val="nil"/>
              <w:left w:val="nil"/>
              <w:bottom w:val="single" w:sz="4" w:space="0" w:color="auto"/>
              <w:right w:val="single" w:sz="4" w:space="0" w:color="auto"/>
            </w:tcBorders>
            <w:shd w:val="clear" w:color="CCCCFF" w:fill="CCFFCC"/>
            <w:vAlign w:val="center"/>
            <w:hideMark/>
          </w:tcPr>
          <w:p w:rsidR="00E15C4E" w:rsidRPr="00E15C4E" w:rsidRDefault="00E15C4E" w:rsidP="00905CC8">
            <w:pPr>
              <w:spacing w:after="0" w:line="240" w:lineRule="auto"/>
              <w:jc w:val="right"/>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2 149</w:t>
            </w:r>
          </w:p>
        </w:tc>
        <w:tc>
          <w:tcPr>
            <w:tcW w:w="992" w:type="dxa"/>
            <w:tcBorders>
              <w:top w:val="nil"/>
              <w:left w:val="nil"/>
              <w:bottom w:val="single" w:sz="4" w:space="0" w:color="auto"/>
              <w:right w:val="single" w:sz="4" w:space="0" w:color="auto"/>
            </w:tcBorders>
            <w:shd w:val="clear" w:color="CCCCFF" w:fill="CCFFCC"/>
            <w:vAlign w:val="center"/>
            <w:hideMark/>
          </w:tcPr>
          <w:p w:rsidR="00E15C4E" w:rsidRPr="00E15C4E" w:rsidRDefault="00E15C4E" w:rsidP="00905CC8">
            <w:pPr>
              <w:spacing w:after="0" w:line="240" w:lineRule="auto"/>
              <w:jc w:val="right"/>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2 175</w:t>
            </w:r>
          </w:p>
        </w:tc>
        <w:tc>
          <w:tcPr>
            <w:tcW w:w="1198" w:type="dxa"/>
            <w:gridSpan w:val="3"/>
            <w:tcBorders>
              <w:top w:val="nil"/>
              <w:left w:val="nil"/>
              <w:bottom w:val="single" w:sz="4" w:space="0" w:color="auto"/>
              <w:right w:val="single" w:sz="4" w:space="0" w:color="auto"/>
            </w:tcBorders>
            <w:shd w:val="clear" w:color="CCCCFF" w:fill="CCFFCC"/>
            <w:vAlign w:val="center"/>
            <w:hideMark/>
          </w:tcPr>
          <w:p w:rsidR="00E15C4E" w:rsidRPr="00E15C4E" w:rsidRDefault="00E15C4E" w:rsidP="00905CC8">
            <w:pPr>
              <w:spacing w:after="0" w:line="240" w:lineRule="auto"/>
              <w:jc w:val="right"/>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2 314</w:t>
            </w:r>
          </w:p>
        </w:tc>
        <w:tc>
          <w:tcPr>
            <w:tcW w:w="892" w:type="dxa"/>
            <w:gridSpan w:val="3"/>
            <w:tcBorders>
              <w:top w:val="nil"/>
              <w:left w:val="nil"/>
              <w:bottom w:val="single" w:sz="4" w:space="0" w:color="auto"/>
              <w:right w:val="single" w:sz="4" w:space="0" w:color="auto"/>
            </w:tcBorders>
            <w:shd w:val="clear" w:color="CCCCFF" w:fill="CCFFCC"/>
            <w:vAlign w:val="center"/>
            <w:hideMark/>
          </w:tcPr>
          <w:p w:rsidR="00E15C4E" w:rsidRPr="00E15C4E" w:rsidRDefault="00E15C4E" w:rsidP="00905CC8">
            <w:pPr>
              <w:spacing w:after="0" w:line="240" w:lineRule="auto"/>
              <w:jc w:val="right"/>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2 398</w:t>
            </w:r>
          </w:p>
        </w:tc>
      </w:tr>
      <w:tr w:rsidR="00E15C4E" w:rsidRPr="00E15C4E" w:rsidTr="00FA4550">
        <w:trPr>
          <w:gridAfter w:val="2"/>
          <w:wAfter w:w="786"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С</w:t>
            </w:r>
          </w:p>
        </w:tc>
        <w:tc>
          <w:tcPr>
            <w:tcW w:w="4111"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ОБРАБАТЫВАЮЩИЕ ПРОИЗВОДСТВА</w:t>
            </w:r>
          </w:p>
        </w:tc>
        <w:tc>
          <w:tcPr>
            <w:tcW w:w="1276"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391</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405</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411</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411</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442</w:t>
            </w:r>
          </w:p>
        </w:tc>
        <w:tc>
          <w:tcPr>
            <w:tcW w:w="992"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442</w:t>
            </w:r>
          </w:p>
        </w:tc>
        <w:tc>
          <w:tcPr>
            <w:tcW w:w="1198"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563</w:t>
            </w:r>
          </w:p>
        </w:tc>
        <w:tc>
          <w:tcPr>
            <w:tcW w:w="892"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563</w:t>
            </w:r>
          </w:p>
        </w:tc>
      </w:tr>
      <w:tr w:rsidR="00E15C4E" w:rsidRPr="00E15C4E" w:rsidTr="00FA4550">
        <w:trPr>
          <w:gridAfter w:val="2"/>
          <w:wAfter w:w="786"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w:t>
            </w:r>
          </w:p>
        </w:tc>
        <w:tc>
          <w:tcPr>
            <w:tcW w:w="4111" w:type="dxa"/>
            <w:tcBorders>
              <w:top w:val="single" w:sz="4" w:space="0" w:color="auto"/>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Производство пищевых продуктов</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w:t>
            </w:r>
          </w:p>
        </w:tc>
      </w:tr>
      <w:tr w:rsidR="00E15C4E" w:rsidRPr="00E15C4E" w:rsidTr="00FA4550">
        <w:trPr>
          <w:gridAfter w:val="2"/>
          <w:wAfter w:w="786"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w:t>
            </w:r>
          </w:p>
        </w:tc>
        <w:tc>
          <w:tcPr>
            <w:tcW w:w="1134" w:type="dxa"/>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20</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Производство химических веществ и химических продуктов</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r>
      <w:tr w:rsidR="00E15C4E" w:rsidRPr="00E15C4E" w:rsidTr="00FA4550">
        <w:trPr>
          <w:gridAfter w:val="2"/>
          <w:wAfter w:w="786"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w:t>
            </w:r>
          </w:p>
        </w:tc>
        <w:tc>
          <w:tcPr>
            <w:tcW w:w="1134" w:type="dxa"/>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23</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Производство прочей неметаллической минеральной продукции</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r>
      <w:tr w:rsidR="00E15C4E" w:rsidRPr="00E15C4E" w:rsidTr="00FA4550">
        <w:trPr>
          <w:gridAfter w:val="2"/>
          <w:wAfter w:w="786"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w:t>
            </w:r>
          </w:p>
        </w:tc>
        <w:tc>
          <w:tcPr>
            <w:tcW w:w="1134" w:type="dxa"/>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Производство готовых металлических изделий, кроме машин и оборудования</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w:t>
            </w:r>
          </w:p>
        </w:tc>
      </w:tr>
      <w:tr w:rsidR="00E15C4E" w:rsidRPr="00E15C4E" w:rsidTr="00FA4550">
        <w:trPr>
          <w:gridAfter w:val="2"/>
          <w:wAfter w:w="786"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7</w:t>
            </w:r>
          </w:p>
        </w:tc>
        <w:tc>
          <w:tcPr>
            <w:tcW w:w="1134" w:type="dxa"/>
            <w:tcBorders>
              <w:top w:val="nil"/>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30</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Производство прочих транспортных средств и оборудования</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43</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43</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74</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74</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195</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195</w:t>
            </w:r>
          </w:p>
        </w:tc>
      </w:tr>
      <w:tr w:rsidR="00E15C4E" w:rsidRPr="00E15C4E" w:rsidTr="00FA4550">
        <w:trPr>
          <w:gridAfter w:val="2"/>
          <w:wAfter w:w="786"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w:t>
            </w:r>
          </w:p>
        </w:tc>
        <w:tc>
          <w:tcPr>
            <w:tcW w:w="1134" w:type="dxa"/>
            <w:tcBorders>
              <w:top w:val="single" w:sz="4" w:space="0" w:color="auto"/>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33</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Ремонт и монтаж машин и оборудования</w:t>
            </w:r>
          </w:p>
        </w:tc>
        <w:tc>
          <w:tcPr>
            <w:tcW w:w="1276" w:type="dxa"/>
            <w:tcBorders>
              <w:top w:val="nil"/>
              <w:left w:val="single" w:sz="4" w:space="0" w:color="auto"/>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314</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317</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320</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320</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320</w:t>
            </w:r>
          </w:p>
        </w:tc>
        <w:tc>
          <w:tcPr>
            <w:tcW w:w="992"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320</w:t>
            </w:r>
          </w:p>
        </w:tc>
        <w:tc>
          <w:tcPr>
            <w:tcW w:w="1198" w:type="dxa"/>
            <w:gridSpan w:val="3"/>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320</w:t>
            </w:r>
          </w:p>
        </w:tc>
        <w:tc>
          <w:tcPr>
            <w:tcW w:w="892" w:type="dxa"/>
            <w:gridSpan w:val="3"/>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320</w:t>
            </w:r>
          </w:p>
        </w:tc>
      </w:tr>
      <w:tr w:rsidR="00E15C4E" w:rsidRPr="00E15C4E" w:rsidTr="00FA4550">
        <w:trPr>
          <w:gridAfter w:val="2"/>
          <w:wAfter w:w="786"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9</w:t>
            </w:r>
          </w:p>
        </w:tc>
        <w:tc>
          <w:tcPr>
            <w:tcW w:w="1134" w:type="dxa"/>
            <w:tcBorders>
              <w:top w:val="single" w:sz="4" w:space="0" w:color="auto"/>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33.1</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Ремонт и монтаж металлических изделий, машин и оборудования</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314</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317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320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320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320</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320</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320</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320</w:t>
            </w:r>
          </w:p>
        </w:tc>
      </w:tr>
      <w:tr w:rsidR="00E15C4E" w:rsidRPr="00E15C4E" w:rsidTr="00FA4550">
        <w:trPr>
          <w:gridAfter w:val="2"/>
          <w:wAfter w:w="786"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w:t>
            </w:r>
          </w:p>
        </w:tc>
        <w:tc>
          <w:tcPr>
            <w:tcW w:w="1134"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D</w:t>
            </w:r>
          </w:p>
        </w:tc>
        <w:tc>
          <w:tcPr>
            <w:tcW w:w="4111" w:type="dxa"/>
            <w:tcBorders>
              <w:top w:val="nil"/>
              <w:left w:val="nil"/>
              <w:bottom w:val="single" w:sz="4" w:space="0" w:color="auto"/>
              <w:right w:val="nil"/>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ОБЕСПЕЧЕНИЕ ЭЛЕКТРИЧЕСКОЙ ЭНЕРГИЕЙ, ГАЗОМ И ПАРОМ; КОНДИЦИОНИРОВАНИЕ ВОЗДУХА</w:t>
            </w:r>
          </w:p>
        </w:tc>
        <w:tc>
          <w:tcPr>
            <w:tcW w:w="1276" w:type="dxa"/>
            <w:tcBorders>
              <w:top w:val="nil"/>
              <w:left w:val="single" w:sz="4" w:space="0" w:color="auto"/>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101</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102</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102</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102</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102</w:t>
            </w:r>
          </w:p>
        </w:tc>
        <w:tc>
          <w:tcPr>
            <w:tcW w:w="992"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102</w:t>
            </w:r>
          </w:p>
        </w:tc>
        <w:tc>
          <w:tcPr>
            <w:tcW w:w="1198" w:type="dxa"/>
            <w:gridSpan w:val="3"/>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102</w:t>
            </w:r>
          </w:p>
        </w:tc>
        <w:tc>
          <w:tcPr>
            <w:tcW w:w="892" w:type="dxa"/>
            <w:gridSpan w:val="3"/>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102</w:t>
            </w:r>
          </w:p>
        </w:tc>
      </w:tr>
      <w:tr w:rsidR="00E15C4E" w:rsidRPr="00E15C4E" w:rsidTr="00FA4550">
        <w:trPr>
          <w:gridAfter w:val="2"/>
          <w:wAfter w:w="786" w:type="dxa"/>
          <w:trHeight w:val="3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11</w:t>
            </w:r>
          </w:p>
        </w:tc>
        <w:tc>
          <w:tcPr>
            <w:tcW w:w="1134" w:type="dxa"/>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35.2</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Производство и распределение газообразного топлива</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45</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45</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45</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45</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45</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45</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45</w:t>
            </w:r>
          </w:p>
        </w:tc>
      </w:tr>
      <w:tr w:rsidR="00E15C4E" w:rsidRPr="00E15C4E" w:rsidTr="00FA4550">
        <w:trPr>
          <w:gridAfter w:val="2"/>
          <w:wAfter w:w="786" w:type="dxa"/>
          <w:trHeight w:val="58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12</w:t>
            </w:r>
          </w:p>
        </w:tc>
        <w:tc>
          <w:tcPr>
            <w:tcW w:w="1134" w:type="dxa"/>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35.3</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Производство, передача и распределение пара и горячей воды; кондиционирование воздуха</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53</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57</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57</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57</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57</w:t>
            </w:r>
          </w:p>
        </w:tc>
      </w:tr>
      <w:tr w:rsidR="00E15C4E" w:rsidRPr="00E15C4E" w:rsidTr="00FA4550">
        <w:trPr>
          <w:gridAfter w:val="2"/>
          <w:wAfter w:w="786"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13</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E</w:t>
            </w:r>
          </w:p>
        </w:tc>
        <w:tc>
          <w:tcPr>
            <w:tcW w:w="4111"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ВОДОСНАБЖЕНИЕ; ВОДООТВЕДЕНИЕ, ОРГАНИЗАЦИЯ СБОРА И УТИЛИЗАЦИЯ ОТХОДОВ, ДЕЯТЕЛЬНОСТЬ ПО ЛИКВИДАЦИИ ЗАГРЯЗНЕНИЙ</w:t>
            </w:r>
          </w:p>
        </w:tc>
        <w:tc>
          <w:tcPr>
            <w:tcW w:w="1276"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25</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40</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40</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40</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40</w:t>
            </w:r>
          </w:p>
        </w:tc>
        <w:tc>
          <w:tcPr>
            <w:tcW w:w="992"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40</w:t>
            </w:r>
          </w:p>
        </w:tc>
        <w:tc>
          <w:tcPr>
            <w:tcW w:w="1198"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40</w:t>
            </w:r>
          </w:p>
        </w:tc>
        <w:tc>
          <w:tcPr>
            <w:tcW w:w="892"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40</w:t>
            </w:r>
          </w:p>
        </w:tc>
      </w:tr>
      <w:tr w:rsidR="00E15C4E" w:rsidRPr="00E15C4E" w:rsidTr="00FA4550">
        <w:trPr>
          <w:gridAfter w:val="2"/>
          <w:wAfter w:w="786"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14</w:t>
            </w:r>
          </w:p>
        </w:tc>
        <w:tc>
          <w:tcPr>
            <w:tcW w:w="1134" w:type="dxa"/>
            <w:tcBorders>
              <w:top w:val="nil"/>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36</w:t>
            </w:r>
          </w:p>
        </w:tc>
        <w:tc>
          <w:tcPr>
            <w:tcW w:w="4111" w:type="dxa"/>
            <w:tcBorders>
              <w:top w:val="single" w:sz="4" w:space="0" w:color="auto"/>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Забор, очистка и распределение воды</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r>
      <w:tr w:rsidR="00E15C4E" w:rsidRPr="00E15C4E" w:rsidTr="00FA4550">
        <w:trPr>
          <w:gridAfter w:val="2"/>
          <w:wAfter w:w="786"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15</w:t>
            </w:r>
          </w:p>
        </w:tc>
        <w:tc>
          <w:tcPr>
            <w:tcW w:w="1134" w:type="dxa"/>
            <w:tcBorders>
              <w:top w:val="single" w:sz="4" w:space="0" w:color="auto"/>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37</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Сбор и обработка сточных вод</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14</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30</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30</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30</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30</w:t>
            </w:r>
          </w:p>
        </w:tc>
      </w:tr>
      <w:tr w:rsidR="00E15C4E" w:rsidRPr="00E15C4E" w:rsidTr="00FA4550">
        <w:trPr>
          <w:gridAfter w:val="2"/>
          <w:wAfter w:w="786"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16</w:t>
            </w:r>
          </w:p>
        </w:tc>
        <w:tc>
          <w:tcPr>
            <w:tcW w:w="1134"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F</w:t>
            </w:r>
          </w:p>
        </w:tc>
        <w:tc>
          <w:tcPr>
            <w:tcW w:w="4111"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СТРОИТЕЛЬСТВО</w:t>
            </w:r>
          </w:p>
        </w:tc>
        <w:tc>
          <w:tcPr>
            <w:tcW w:w="1276"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w:t>
            </w:r>
          </w:p>
        </w:tc>
        <w:tc>
          <w:tcPr>
            <w:tcW w:w="992"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w:t>
            </w:r>
          </w:p>
        </w:tc>
        <w:tc>
          <w:tcPr>
            <w:tcW w:w="1198"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w:t>
            </w:r>
          </w:p>
        </w:tc>
        <w:tc>
          <w:tcPr>
            <w:tcW w:w="892"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w:t>
            </w:r>
          </w:p>
        </w:tc>
      </w:tr>
      <w:tr w:rsidR="00E15C4E" w:rsidRPr="00E15C4E" w:rsidTr="00FA4550">
        <w:trPr>
          <w:gridAfter w:val="2"/>
          <w:wAfter w:w="786" w:type="dxa"/>
          <w:trHeight w:val="3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17</w:t>
            </w:r>
          </w:p>
        </w:tc>
        <w:tc>
          <w:tcPr>
            <w:tcW w:w="1134" w:type="dxa"/>
            <w:tcBorders>
              <w:top w:val="nil"/>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41</w:t>
            </w:r>
          </w:p>
        </w:tc>
        <w:tc>
          <w:tcPr>
            <w:tcW w:w="4111" w:type="dxa"/>
            <w:tcBorders>
              <w:top w:val="single" w:sz="4" w:space="0" w:color="auto"/>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Строительство зданий</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color w:val="FF0000"/>
                <w:sz w:val="18"/>
                <w:szCs w:val="18"/>
                <w:lang w:eastAsia="ru-RU"/>
              </w:rPr>
            </w:pPr>
            <w:r w:rsidRPr="00E15C4E">
              <w:rPr>
                <w:rFonts w:ascii="Times New Roman" w:eastAsia="Times New Roman" w:hAnsi="Times New Roman" w:cs="Times New Roman"/>
                <w:color w:val="FF0000"/>
                <w:sz w:val="18"/>
                <w:szCs w:val="18"/>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color w:val="FF0000"/>
                <w:sz w:val="18"/>
                <w:szCs w:val="18"/>
                <w:lang w:eastAsia="ru-RU"/>
              </w:rPr>
            </w:pPr>
            <w:r w:rsidRPr="00E15C4E">
              <w:rPr>
                <w:rFonts w:ascii="Times New Roman" w:eastAsia="Times New Roman" w:hAnsi="Times New Roman" w:cs="Times New Roman"/>
                <w:color w:val="FF0000"/>
                <w:sz w:val="18"/>
                <w:szCs w:val="18"/>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color w:val="FF0000"/>
                <w:sz w:val="18"/>
                <w:szCs w:val="18"/>
                <w:lang w:eastAsia="ru-RU"/>
              </w:rPr>
            </w:pPr>
            <w:r w:rsidRPr="00E15C4E">
              <w:rPr>
                <w:rFonts w:ascii="Times New Roman" w:eastAsia="Times New Roman" w:hAnsi="Times New Roman" w:cs="Times New Roman"/>
                <w:color w:val="FF0000"/>
                <w:sz w:val="18"/>
                <w:szCs w:val="18"/>
                <w:lang w:eastAsia="ru-RU"/>
              </w:rPr>
              <w:t>10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color w:val="FF0000"/>
                <w:sz w:val="18"/>
                <w:szCs w:val="18"/>
                <w:lang w:eastAsia="ru-RU"/>
              </w:rPr>
            </w:pPr>
            <w:r w:rsidRPr="00E15C4E">
              <w:rPr>
                <w:rFonts w:ascii="Times New Roman" w:eastAsia="Times New Roman" w:hAnsi="Times New Roman" w:cs="Times New Roman"/>
                <w:color w:val="FF0000"/>
                <w:sz w:val="18"/>
                <w:szCs w:val="18"/>
                <w:lang w:eastAsia="ru-RU"/>
              </w:rPr>
              <w:t>10</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color w:val="FF0000"/>
                <w:sz w:val="18"/>
                <w:szCs w:val="18"/>
                <w:lang w:eastAsia="ru-RU"/>
              </w:rPr>
            </w:pPr>
            <w:r w:rsidRPr="00E15C4E">
              <w:rPr>
                <w:rFonts w:ascii="Times New Roman" w:eastAsia="Times New Roman" w:hAnsi="Times New Roman" w:cs="Times New Roman"/>
                <w:color w:val="FF0000"/>
                <w:sz w:val="18"/>
                <w:szCs w:val="18"/>
                <w:lang w:eastAsia="ru-RU"/>
              </w:rPr>
              <w:t>10</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color w:val="FF0000"/>
                <w:sz w:val="18"/>
                <w:szCs w:val="18"/>
                <w:lang w:eastAsia="ru-RU"/>
              </w:rPr>
            </w:pPr>
            <w:r w:rsidRPr="00E15C4E">
              <w:rPr>
                <w:rFonts w:ascii="Times New Roman" w:eastAsia="Times New Roman" w:hAnsi="Times New Roman" w:cs="Times New Roman"/>
                <w:color w:val="FF0000"/>
                <w:sz w:val="18"/>
                <w:szCs w:val="18"/>
                <w:lang w:eastAsia="ru-RU"/>
              </w:rPr>
              <w:t>10</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color w:val="FF0000"/>
                <w:sz w:val="18"/>
                <w:szCs w:val="18"/>
                <w:lang w:eastAsia="ru-RU"/>
              </w:rPr>
            </w:pPr>
            <w:r w:rsidRPr="00E15C4E">
              <w:rPr>
                <w:rFonts w:ascii="Times New Roman" w:eastAsia="Times New Roman" w:hAnsi="Times New Roman" w:cs="Times New Roman"/>
                <w:color w:val="FF0000"/>
                <w:sz w:val="18"/>
                <w:szCs w:val="18"/>
                <w:lang w:eastAsia="ru-RU"/>
              </w:rPr>
              <w:t>10</w:t>
            </w:r>
          </w:p>
        </w:tc>
      </w:tr>
      <w:tr w:rsidR="00FA4550" w:rsidRPr="00E15C4E" w:rsidTr="00FA4550">
        <w:trPr>
          <w:gridAfter w:val="2"/>
          <w:wAfter w:w="786" w:type="dxa"/>
          <w:trHeight w:val="367"/>
        </w:trPr>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A4550" w:rsidRPr="00E15C4E" w:rsidRDefault="00FA4550"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18</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A4550" w:rsidRPr="00E15C4E" w:rsidRDefault="00FA4550"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43</w:t>
            </w:r>
          </w:p>
        </w:tc>
        <w:tc>
          <w:tcPr>
            <w:tcW w:w="4111" w:type="dxa"/>
            <w:vMerge w:val="restart"/>
            <w:tcBorders>
              <w:top w:val="nil"/>
              <w:left w:val="nil"/>
              <w:right w:val="nil"/>
            </w:tcBorders>
            <w:shd w:val="clear" w:color="000000" w:fill="FFFFFF"/>
            <w:vAlign w:val="center"/>
            <w:hideMark/>
          </w:tcPr>
          <w:p w:rsidR="00FA4550" w:rsidRPr="00E15C4E" w:rsidRDefault="00FA4550"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Работы строительные специализированные</w:t>
            </w:r>
          </w:p>
        </w:tc>
        <w:tc>
          <w:tcPr>
            <w:tcW w:w="1276" w:type="dxa"/>
            <w:vMerge w:val="restart"/>
            <w:tcBorders>
              <w:top w:val="nil"/>
              <w:left w:val="single" w:sz="4" w:space="0" w:color="auto"/>
              <w:right w:val="single" w:sz="4" w:space="0" w:color="auto"/>
            </w:tcBorders>
            <w:shd w:val="clear" w:color="000000" w:fill="FFFFFF"/>
            <w:noWrap/>
            <w:vAlign w:val="center"/>
            <w:hideMark/>
          </w:tcPr>
          <w:p w:rsidR="00FA4550" w:rsidRPr="00E15C4E" w:rsidRDefault="00FA4550"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w:t>
            </w:r>
          </w:p>
        </w:tc>
        <w:tc>
          <w:tcPr>
            <w:tcW w:w="1134" w:type="dxa"/>
            <w:vMerge w:val="restart"/>
            <w:tcBorders>
              <w:top w:val="nil"/>
              <w:left w:val="nil"/>
              <w:right w:val="single" w:sz="4" w:space="0" w:color="auto"/>
            </w:tcBorders>
            <w:shd w:val="clear" w:color="000000" w:fill="FFFFFF"/>
            <w:noWrap/>
            <w:vAlign w:val="center"/>
            <w:hideMark/>
          </w:tcPr>
          <w:p w:rsidR="00FA4550" w:rsidRPr="00E15C4E" w:rsidRDefault="00FA4550"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w:t>
            </w:r>
          </w:p>
        </w:tc>
        <w:tc>
          <w:tcPr>
            <w:tcW w:w="1134" w:type="dxa"/>
            <w:vMerge w:val="restart"/>
            <w:tcBorders>
              <w:top w:val="nil"/>
              <w:left w:val="nil"/>
              <w:right w:val="single" w:sz="4" w:space="0" w:color="auto"/>
            </w:tcBorders>
            <w:shd w:val="clear" w:color="000000" w:fill="FFFFFF"/>
            <w:noWrap/>
            <w:vAlign w:val="center"/>
            <w:hideMark/>
          </w:tcPr>
          <w:p w:rsidR="00FA4550" w:rsidRPr="00E15C4E" w:rsidRDefault="00FA4550"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w:t>
            </w:r>
          </w:p>
        </w:tc>
        <w:tc>
          <w:tcPr>
            <w:tcW w:w="1134" w:type="dxa"/>
            <w:vMerge w:val="restart"/>
            <w:tcBorders>
              <w:top w:val="nil"/>
              <w:left w:val="nil"/>
              <w:right w:val="single" w:sz="4" w:space="0" w:color="auto"/>
            </w:tcBorders>
            <w:shd w:val="clear" w:color="000000" w:fill="FFFFFF"/>
            <w:noWrap/>
            <w:vAlign w:val="center"/>
            <w:hideMark/>
          </w:tcPr>
          <w:p w:rsidR="00FA4550" w:rsidRPr="00E15C4E" w:rsidRDefault="00FA4550"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w:t>
            </w:r>
          </w:p>
        </w:tc>
        <w:tc>
          <w:tcPr>
            <w:tcW w:w="1134" w:type="dxa"/>
            <w:vMerge w:val="restart"/>
            <w:tcBorders>
              <w:top w:val="nil"/>
              <w:left w:val="nil"/>
              <w:right w:val="single" w:sz="4" w:space="0" w:color="auto"/>
            </w:tcBorders>
            <w:shd w:val="clear" w:color="000000" w:fill="FFFFFF"/>
            <w:noWrap/>
            <w:vAlign w:val="center"/>
            <w:hideMark/>
          </w:tcPr>
          <w:p w:rsidR="00FA4550" w:rsidRPr="00E15C4E" w:rsidRDefault="00FA4550"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w:t>
            </w:r>
          </w:p>
        </w:tc>
        <w:tc>
          <w:tcPr>
            <w:tcW w:w="992" w:type="dxa"/>
            <w:vMerge w:val="restart"/>
            <w:tcBorders>
              <w:top w:val="nil"/>
              <w:left w:val="nil"/>
              <w:right w:val="single" w:sz="4" w:space="0" w:color="auto"/>
            </w:tcBorders>
            <w:shd w:val="clear" w:color="000000" w:fill="FFFFFF"/>
            <w:noWrap/>
            <w:vAlign w:val="center"/>
            <w:hideMark/>
          </w:tcPr>
          <w:p w:rsidR="00FA4550" w:rsidRPr="00E15C4E" w:rsidRDefault="00FA4550"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w:t>
            </w:r>
          </w:p>
        </w:tc>
        <w:tc>
          <w:tcPr>
            <w:tcW w:w="1198" w:type="dxa"/>
            <w:gridSpan w:val="3"/>
            <w:vMerge w:val="restart"/>
            <w:tcBorders>
              <w:top w:val="nil"/>
              <w:left w:val="nil"/>
              <w:right w:val="single" w:sz="4" w:space="0" w:color="auto"/>
            </w:tcBorders>
            <w:shd w:val="clear" w:color="000000" w:fill="FFFFFF"/>
            <w:noWrap/>
            <w:vAlign w:val="center"/>
            <w:hideMark/>
          </w:tcPr>
          <w:p w:rsidR="00FA4550" w:rsidRPr="00E15C4E" w:rsidRDefault="00FA4550"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w:t>
            </w:r>
          </w:p>
        </w:tc>
        <w:tc>
          <w:tcPr>
            <w:tcW w:w="892" w:type="dxa"/>
            <w:gridSpan w:val="3"/>
            <w:vMerge w:val="restart"/>
            <w:tcBorders>
              <w:top w:val="nil"/>
              <w:left w:val="nil"/>
              <w:right w:val="single" w:sz="4" w:space="0" w:color="auto"/>
            </w:tcBorders>
            <w:shd w:val="clear" w:color="000000" w:fill="FFFFFF"/>
            <w:noWrap/>
            <w:vAlign w:val="center"/>
            <w:hideMark/>
          </w:tcPr>
          <w:p w:rsidR="00FA4550" w:rsidRPr="00E15C4E" w:rsidRDefault="00FA4550"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w:t>
            </w:r>
          </w:p>
        </w:tc>
      </w:tr>
      <w:tr w:rsidR="00FA4550" w:rsidRPr="00E15C4E" w:rsidTr="00FA4550">
        <w:trPr>
          <w:gridAfter w:val="2"/>
          <w:wAfter w:w="786" w:type="dxa"/>
        </w:trPr>
        <w:tc>
          <w:tcPr>
            <w:tcW w:w="58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550" w:rsidRPr="00E15C4E" w:rsidRDefault="00FA4550" w:rsidP="00905CC8">
            <w:pPr>
              <w:spacing w:after="0" w:line="240" w:lineRule="auto"/>
              <w:jc w:val="center"/>
              <w:rPr>
                <w:rFonts w:ascii="Times New Roman" w:eastAsia="Times New Roman" w:hAnsi="Times New Roman" w:cs="Times New Roman"/>
                <w:color w:val="000000"/>
                <w:sz w:val="18"/>
                <w:szCs w:val="18"/>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A4550" w:rsidRPr="00E15C4E" w:rsidRDefault="00FA4550" w:rsidP="00905CC8">
            <w:pPr>
              <w:spacing w:after="0" w:line="240" w:lineRule="auto"/>
              <w:jc w:val="center"/>
              <w:rPr>
                <w:rFonts w:ascii="Times New Roman" w:eastAsia="Times New Roman" w:hAnsi="Times New Roman" w:cs="Times New Roman"/>
                <w:color w:val="000000"/>
                <w:sz w:val="18"/>
                <w:szCs w:val="18"/>
                <w:lang w:eastAsia="ru-RU"/>
              </w:rPr>
            </w:pPr>
          </w:p>
        </w:tc>
        <w:tc>
          <w:tcPr>
            <w:tcW w:w="4111" w:type="dxa"/>
            <w:vMerge/>
            <w:tcBorders>
              <w:left w:val="nil"/>
              <w:bottom w:val="single" w:sz="4" w:space="0" w:color="auto"/>
              <w:right w:val="nil"/>
            </w:tcBorders>
            <w:shd w:val="clear" w:color="000000" w:fill="FFFFFF"/>
            <w:vAlign w:val="center"/>
            <w:hideMark/>
          </w:tcPr>
          <w:p w:rsidR="00FA4550" w:rsidRPr="00E15C4E" w:rsidRDefault="00FA4550" w:rsidP="00905CC8">
            <w:pPr>
              <w:spacing w:after="0" w:line="240" w:lineRule="auto"/>
              <w:rPr>
                <w:rFonts w:ascii="Times New Roman" w:eastAsia="Times New Roman" w:hAnsi="Times New Roman" w:cs="Times New Roman"/>
                <w:color w:val="000000"/>
                <w:sz w:val="18"/>
                <w:szCs w:val="18"/>
                <w:lang w:eastAsia="ru-RU"/>
              </w:rPr>
            </w:pPr>
          </w:p>
        </w:tc>
        <w:tc>
          <w:tcPr>
            <w:tcW w:w="1276" w:type="dxa"/>
            <w:vMerge/>
            <w:tcBorders>
              <w:left w:val="single" w:sz="4" w:space="0" w:color="auto"/>
              <w:bottom w:val="single" w:sz="4" w:space="0" w:color="auto"/>
              <w:right w:val="single" w:sz="4" w:space="0" w:color="auto"/>
            </w:tcBorders>
            <w:shd w:val="clear" w:color="000000" w:fill="FFFFFF"/>
            <w:noWrap/>
            <w:vAlign w:val="center"/>
            <w:hideMark/>
          </w:tcPr>
          <w:p w:rsidR="00FA4550" w:rsidRPr="00E15C4E" w:rsidRDefault="00FA4550" w:rsidP="00905CC8">
            <w:pPr>
              <w:spacing w:after="0" w:line="240" w:lineRule="auto"/>
              <w:jc w:val="right"/>
              <w:rPr>
                <w:rFonts w:ascii="Times New Roman" w:eastAsia="Times New Roman" w:hAnsi="Times New Roman" w:cs="Times New Roman"/>
                <w:sz w:val="18"/>
                <w:szCs w:val="18"/>
                <w:lang w:eastAsia="ru-RU"/>
              </w:rPr>
            </w:pPr>
          </w:p>
        </w:tc>
        <w:tc>
          <w:tcPr>
            <w:tcW w:w="1134" w:type="dxa"/>
            <w:vMerge/>
            <w:tcBorders>
              <w:left w:val="nil"/>
              <w:bottom w:val="single" w:sz="4" w:space="0" w:color="auto"/>
              <w:right w:val="single" w:sz="4" w:space="0" w:color="auto"/>
            </w:tcBorders>
            <w:shd w:val="clear" w:color="000000" w:fill="FFFFFF"/>
            <w:noWrap/>
            <w:vAlign w:val="center"/>
            <w:hideMark/>
          </w:tcPr>
          <w:p w:rsidR="00FA4550" w:rsidRPr="00E15C4E" w:rsidRDefault="00FA4550" w:rsidP="00905CC8">
            <w:pPr>
              <w:spacing w:after="0" w:line="240" w:lineRule="auto"/>
              <w:jc w:val="right"/>
              <w:rPr>
                <w:rFonts w:ascii="Times New Roman" w:eastAsia="Times New Roman" w:hAnsi="Times New Roman" w:cs="Times New Roman"/>
                <w:sz w:val="18"/>
                <w:szCs w:val="18"/>
                <w:lang w:eastAsia="ru-RU"/>
              </w:rPr>
            </w:pPr>
          </w:p>
        </w:tc>
        <w:tc>
          <w:tcPr>
            <w:tcW w:w="1134" w:type="dxa"/>
            <w:vMerge/>
            <w:tcBorders>
              <w:left w:val="nil"/>
              <w:bottom w:val="single" w:sz="4" w:space="0" w:color="auto"/>
              <w:right w:val="single" w:sz="4" w:space="0" w:color="auto"/>
            </w:tcBorders>
            <w:shd w:val="clear" w:color="000000" w:fill="FFFFFF"/>
            <w:noWrap/>
            <w:vAlign w:val="center"/>
            <w:hideMark/>
          </w:tcPr>
          <w:p w:rsidR="00FA4550" w:rsidRPr="00E15C4E" w:rsidRDefault="00FA4550" w:rsidP="00905CC8">
            <w:pPr>
              <w:spacing w:after="0" w:line="240" w:lineRule="auto"/>
              <w:jc w:val="right"/>
              <w:rPr>
                <w:rFonts w:ascii="Times New Roman" w:eastAsia="Times New Roman" w:hAnsi="Times New Roman" w:cs="Times New Roman"/>
                <w:sz w:val="18"/>
                <w:szCs w:val="18"/>
                <w:lang w:eastAsia="ru-RU"/>
              </w:rPr>
            </w:pPr>
          </w:p>
        </w:tc>
        <w:tc>
          <w:tcPr>
            <w:tcW w:w="1134" w:type="dxa"/>
            <w:vMerge/>
            <w:tcBorders>
              <w:left w:val="nil"/>
              <w:bottom w:val="single" w:sz="4" w:space="0" w:color="auto"/>
              <w:right w:val="single" w:sz="4" w:space="0" w:color="auto"/>
            </w:tcBorders>
            <w:shd w:val="clear" w:color="000000" w:fill="FFFFFF"/>
            <w:noWrap/>
            <w:vAlign w:val="center"/>
            <w:hideMark/>
          </w:tcPr>
          <w:p w:rsidR="00FA4550" w:rsidRPr="00E15C4E" w:rsidRDefault="00FA4550" w:rsidP="00905CC8">
            <w:pPr>
              <w:spacing w:after="0" w:line="240" w:lineRule="auto"/>
              <w:jc w:val="right"/>
              <w:rPr>
                <w:rFonts w:ascii="Times New Roman" w:eastAsia="Times New Roman" w:hAnsi="Times New Roman" w:cs="Times New Roman"/>
                <w:sz w:val="18"/>
                <w:szCs w:val="18"/>
                <w:lang w:eastAsia="ru-RU"/>
              </w:rPr>
            </w:pPr>
          </w:p>
        </w:tc>
        <w:tc>
          <w:tcPr>
            <w:tcW w:w="1134" w:type="dxa"/>
            <w:vMerge/>
            <w:tcBorders>
              <w:left w:val="nil"/>
              <w:bottom w:val="single" w:sz="4" w:space="0" w:color="auto"/>
              <w:right w:val="single" w:sz="4" w:space="0" w:color="auto"/>
            </w:tcBorders>
            <w:shd w:val="clear" w:color="000000" w:fill="FFFFFF"/>
            <w:noWrap/>
            <w:vAlign w:val="center"/>
            <w:hideMark/>
          </w:tcPr>
          <w:p w:rsidR="00FA4550" w:rsidRPr="00E15C4E" w:rsidRDefault="00FA4550" w:rsidP="00905CC8">
            <w:pPr>
              <w:spacing w:after="0" w:line="240" w:lineRule="auto"/>
              <w:jc w:val="right"/>
              <w:rPr>
                <w:rFonts w:ascii="Times New Roman" w:eastAsia="Times New Roman" w:hAnsi="Times New Roman" w:cs="Times New Roman"/>
                <w:sz w:val="18"/>
                <w:szCs w:val="18"/>
                <w:lang w:eastAsia="ru-RU"/>
              </w:rPr>
            </w:pPr>
          </w:p>
        </w:tc>
        <w:tc>
          <w:tcPr>
            <w:tcW w:w="992" w:type="dxa"/>
            <w:vMerge/>
            <w:tcBorders>
              <w:left w:val="nil"/>
              <w:bottom w:val="single" w:sz="4" w:space="0" w:color="auto"/>
              <w:right w:val="single" w:sz="4" w:space="0" w:color="auto"/>
            </w:tcBorders>
            <w:shd w:val="clear" w:color="000000" w:fill="FFFFFF"/>
            <w:noWrap/>
            <w:vAlign w:val="center"/>
            <w:hideMark/>
          </w:tcPr>
          <w:p w:rsidR="00FA4550" w:rsidRPr="00E15C4E" w:rsidRDefault="00FA4550" w:rsidP="00905CC8">
            <w:pPr>
              <w:spacing w:after="0" w:line="240" w:lineRule="auto"/>
              <w:jc w:val="right"/>
              <w:rPr>
                <w:rFonts w:ascii="Times New Roman" w:eastAsia="Times New Roman" w:hAnsi="Times New Roman" w:cs="Times New Roman"/>
                <w:sz w:val="18"/>
                <w:szCs w:val="18"/>
                <w:lang w:eastAsia="ru-RU"/>
              </w:rPr>
            </w:pPr>
          </w:p>
        </w:tc>
        <w:tc>
          <w:tcPr>
            <w:tcW w:w="1198" w:type="dxa"/>
            <w:gridSpan w:val="3"/>
            <w:vMerge/>
            <w:tcBorders>
              <w:left w:val="nil"/>
              <w:bottom w:val="single" w:sz="4" w:space="0" w:color="auto"/>
              <w:right w:val="single" w:sz="4" w:space="0" w:color="auto"/>
            </w:tcBorders>
            <w:shd w:val="clear" w:color="000000" w:fill="FFFFFF"/>
            <w:noWrap/>
            <w:vAlign w:val="center"/>
            <w:hideMark/>
          </w:tcPr>
          <w:p w:rsidR="00FA4550" w:rsidRPr="00E15C4E" w:rsidRDefault="00FA4550" w:rsidP="00905CC8">
            <w:pPr>
              <w:spacing w:after="0" w:line="240" w:lineRule="auto"/>
              <w:jc w:val="right"/>
              <w:rPr>
                <w:rFonts w:ascii="Times New Roman" w:eastAsia="Times New Roman" w:hAnsi="Times New Roman" w:cs="Times New Roman"/>
                <w:sz w:val="18"/>
                <w:szCs w:val="18"/>
                <w:lang w:eastAsia="ru-RU"/>
              </w:rPr>
            </w:pPr>
          </w:p>
        </w:tc>
        <w:tc>
          <w:tcPr>
            <w:tcW w:w="892" w:type="dxa"/>
            <w:gridSpan w:val="3"/>
            <w:vMerge/>
            <w:tcBorders>
              <w:left w:val="nil"/>
              <w:bottom w:val="single" w:sz="4" w:space="0" w:color="auto"/>
              <w:right w:val="single" w:sz="4" w:space="0" w:color="auto"/>
            </w:tcBorders>
            <w:shd w:val="clear" w:color="000000" w:fill="FFFFFF"/>
            <w:noWrap/>
            <w:vAlign w:val="center"/>
            <w:hideMark/>
          </w:tcPr>
          <w:p w:rsidR="00FA4550" w:rsidRPr="00E15C4E" w:rsidRDefault="00FA4550" w:rsidP="00905CC8">
            <w:pPr>
              <w:spacing w:after="0" w:line="240" w:lineRule="auto"/>
              <w:jc w:val="right"/>
              <w:rPr>
                <w:rFonts w:ascii="Times New Roman" w:eastAsia="Times New Roman" w:hAnsi="Times New Roman" w:cs="Times New Roman"/>
                <w:sz w:val="18"/>
                <w:szCs w:val="18"/>
                <w:lang w:eastAsia="ru-RU"/>
              </w:rPr>
            </w:pPr>
          </w:p>
        </w:tc>
      </w:tr>
      <w:tr w:rsidR="00E15C4E" w:rsidRPr="00E15C4E" w:rsidTr="00FA4550">
        <w:trPr>
          <w:gridAfter w:val="2"/>
          <w:wAfter w:w="786" w:type="dxa"/>
          <w:trHeight w:val="48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lastRenderedPageBreak/>
              <w:t>19</w:t>
            </w:r>
          </w:p>
        </w:tc>
        <w:tc>
          <w:tcPr>
            <w:tcW w:w="1134"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G</w:t>
            </w:r>
          </w:p>
        </w:tc>
        <w:tc>
          <w:tcPr>
            <w:tcW w:w="4111"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ТОРГОВЛЯ ОПТОВАЯ И РОЗНИЧНАЯ; РЕМОНТ АВТОТРАНСПОРТНЫХ СРЕДСТВ И МОТОЦИКЛОВ</w:t>
            </w:r>
          </w:p>
        </w:tc>
        <w:tc>
          <w:tcPr>
            <w:tcW w:w="1276"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206</w:t>
            </w:r>
          </w:p>
        </w:tc>
        <w:tc>
          <w:tcPr>
            <w:tcW w:w="1134"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206</w:t>
            </w:r>
          </w:p>
        </w:tc>
        <w:tc>
          <w:tcPr>
            <w:tcW w:w="1134"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206</w:t>
            </w:r>
          </w:p>
        </w:tc>
        <w:tc>
          <w:tcPr>
            <w:tcW w:w="1134"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206</w:t>
            </w:r>
          </w:p>
        </w:tc>
        <w:tc>
          <w:tcPr>
            <w:tcW w:w="1134"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206</w:t>
            </w:r>
          </w:p>
        </w:tc>
        <w:tc>
          <w:tcPr>
            <w:tcW w:w="992"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206</w:t>
            </w:r>
          </w:p>
        </w:tc>
        <w:tc>
          <w:tcPr>
            <w:tcW w:w="1198" w:type="dxa"/>
            <w:gridSpan w:val="3"/>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206</w:t>
            </w:r>
          </w:p>
        </w:tc>
        <w:tc>
          <w:tcPr>
            <w:tcW w:w="892" w:type="dxa"/>
            <w:gridSpan w:val="3"/>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206</w:t>
            </w:r>
          </w:p>
        </w:tc>
      </w:tr>
      <w:tr w:rsidR="00E15C4E" w:rsidRPr="00E15C4E" w:rsidTr="00FA4550">
        <w:trPr>
          <w:gridAfter w:val="2"/>
          <w:wAfter w:w="786"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20</w:t>
            </w:r>
          </w:p>
        </w:tc>
        <w:tc>
          <w:tcPr>
            <w:tcW w:w="1134" w:type="dxa"/>
            <w:tcBorders>
              <w:top w:val="nil"/>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46</w:t>
            </w:r>
          </w:p>
        </w:tc>
        <w:tc>
          <w:tcPr>
            <w:tcW w:w="4111" w:type="dxa"/>
            <w:tcBorders>
              <w:top w:val="single" w:sz="4" w:space="0" w:color="auto"/>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Торговля оптовая, кроме оптовой торговли автотранспортными средствами и мотоциклами</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w:t>
            </w:r>
          </w:p>
        </w:tc>
      </w:tr>
      <w:tr w:rsidR="00E15C4E" w:rsidRPr="00E15C4E" w:rsidTr="00FA4550">
        <w:trPr>
          <w:gridAfter w:val="2"/>
          <w:wAfter w:w="786"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21</w:t>
            </w:r>
          </w:p>
        </w:tc>
        <w:tc>
          <w:tcPr>
            <w:tcW w:w="1134" w:type="dxa"/>
            <w:tcBorders>
              <w:top w:val="single" w:sz="4" w:space="0" w:color="auto"/>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47</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Торговля розничная, кроме торговли автотранспортными средствами и мотоциклами</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188</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188</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188</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188</w:t>
            </w:r>
          </w:p>
        </w:tc>
      </w:tr>
      <w:tr w:rsidR="00E15C4E" w:rsidRPr="00E15C4E" w:rsidTr="00FA4550">
        <w:trPr>
          <w:gridAfter w:val="2"/>
          <w:wAfter w:w="786"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22</w:t>
            </w:r>
          </w:p>
        </w:tc>
        <w:tc>
          <w:tcPr>
            <w:tcW w:w="1134"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H</w:t>
            </w:r>
          </w:p>
        </w:tc>
        <w:tc>
          <w:tcPr>
            <w:tcW w:w="4111"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ТРАНСПОРТИРОВКА И ХРАНЕНИЕ</w:t>
            </w:r>
          </w:p>
        </w:tc>
        <w:tc>
          <w:tcPr>
            <w:tcW w:w="1276"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609</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615</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620</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620</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620</w:t>
            </w:r>
          </w:p>
        </w:tc>
        <w:tc>
          <w:tcPr>
            <w:tcW w:w="992"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620</w:t>
            </w:r>
          </w:p>
        </w:tc>
        <w:tc>
          <w:tcPr>
            <w:tcW w:w="1198"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620</w:t>
            </w:r>
          </w:p>
        </w:tc>
        <w:tc>
          <w:tcPr>
            <w:tcW w:w="892"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620</w:t>
            </w:r>
          </w:p>
        </w:tc>
      </w:tr>
      <w:tr w:rsidR="00E15C4E" w:rsidRPr="00E15C4E" w:rsidTr="00FA4550">
        <w:trPr>
          <w:gridAfter w:val="2"/>
          <w:wAfter w:w="786" w:type="dxa"/>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23</w:t>
            </w:r>
          </w:p>
        </w:tc>
        <w:tc>
          <w:tcPr>
            <w:tcW w:w="1134" w:type="dxa"/>
            <w:tcBorders>
              <w:top w:val="nil"/>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49</w:t>
            </w:r>
          </w:p>
        </w:tc>
        <w:tc>
          <w:tcPr>
            <w:tcW w:w="4111" w:type="dxa"/>
            <w:tcBorders>
              <w:top w:val="single" w:sz="4" w:space="0" w:color="auto"/>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сухопутного и трубопроводного транспорта</w:t>
            </w:r>
          </w:p>
        </w:tc>
        <w:tc>
          <w:tcPr>
            <w:tcW w:w="1276" w:type="dxa"/>
            <w:tcBorders>
              <w:top w:val="nil"/>
              <w:left w:val="single" w:sz="4" w:space="0" w:color="auto"/>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992"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1198" w:type="dxa"/>
            <w:gridSpan w:val="3"/>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892" w:type="dxa"/>
            <w:gridSpan w:val="3"/>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r>
      <w:tr w:rsidR="00E15C4E" w:rsidRPr="00E15C4E" w:rsidTr="00FA4550">
        <w:trPr>
          <w:gridAfter w:val="2"/>
          <w:wAfter w:w="786"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24</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49.4</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автомобильного грузового транспорта и услуги по перевозкам</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r>
      <w:tr w:rsidR="00E15C4E" w:rsidRPr="00E15C4E" w:rsidTr="00FA4550">
        <w:trPr>
          <w:gridAfter w:val="2"/>
          <w:wAfter w:w="786" w:type="dxa"/>
          <w:trHeight w:val="3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w:t>
            </w:r>
          </w:p>
        </w:tc>
        <w:tc>
          <w:tcPr>
            <w:tcW w:w="1134" w:type="dxa"/>
            <w:tcBorders>
              <w:top w:val="nil"/>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50</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Деятельность водного транспорта</w:t>
            </w:r>
          </w:p>
        </w:tc>
        <w:tc>
          <w:tcPr>
            <w:tcW w:w="1276" w:type="dxa"/>
            <w:tcBorders>
              <w:top w:val="nil"/>
              <w:left w:val="single" w:sz="4" w:space="0" w:color="auto"/>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370</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376</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381</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381</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381</w:t>
            </w:r>
          </w:p>
        </w:tc>
        <w:tc>
          <w:tcPr>
            <w:tcW w:w="992"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381</w:t>
            </w:r>
          </w:p>
        </w:tc>
        <w:tc>
          <w:tcPr>
            <w:tcW w:w="1198" w:type="dxa"/>
            <w:gridSpan w:val="3"/>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381</w:t>
            </w:r>
          </w:p>
        </w:tc>
        <w:tc>
          <w:tcPr>
            <w:tcW w:w="892" w:type="dxa"/>
            <w:gridSpan w:val="3"/>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381</w:t>
            </w:r>
          </w:p>
        </w:tc>
      </w:tr>
      <w:tr w:rsidR="00E15C4E" w:rsidRPr="00E15C4E" w:rsidTr="00FA4550">
        <w:trPr>
          <w:gridAfter w:val="2"/>
          <w:wAfter w:w="786" w:type="dxa"/>
          <w:trHeight w:val="3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50.2</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морского грузового транспорта</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w:t>
            </w:r>
          </w:p>
        </w:tc>
      </w:tr>
      <w:tr w:rsidR="00E15C4E" w:rsidRPr="00E15C4E" w:rsidTr="00FA4550">
        <w:trPr>
          <w:gridAfter w:val="2"/>
          <w:wAfter w:w="786" w:type="dxa"/>
          <w:trHeight w:val="3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27</w:t>
            </w:r>
          </w:p>
        </w:tc>
        <w:tc>
          <w:tcPr>
            <w:tcW w:w="1134" w:type="dxa"/>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50.3</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внутреннего водного пассажирского транспорта</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r>
      <w:tr w:rsidR="00E15C4E" w:rsidRPr="00E15C4E" w:rsidTr="00FA4550">
        <w:trPr>
          <w:gridAfter w:val="2"/>
          <w:wAfter w:w="786" w:type="dxa"/>
          <w:trHeight w:val="3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28</w:t>
            </w:r>
          </w:p>
        </w:tc>
        <w:tc>
          <w:tcPr>
            <w:tcW w:w="1134" w:type="dxa"/>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50.4</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внутреннего водного грузового транспорта</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345</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351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356</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356</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356</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356</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356</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356</w:t>
            </w:r>
          </w:p>
        </w:tc>
      </w:tr>
      <w:tr w:rsidR="00E15C4E" w:rsidRPr="00E15C4E" w:rsidTr="00FA4550">
        <w:trPr>
          <w:gridAfter w:val="2"/>
          <w:wAfter w:w="786"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29</w:t>
            </w:r>
          </w:p>
        </w:tc>
        <w:tc>
          <w:tcPr>
            <w:tcW w:w="1134" w:type="dxa"/>
            <w:tcBorders>
              <w:top w:val="nil"/>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52</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Складское хозяйство и вспомогательная транспортная деятельность</w:t>
            </w:r>
          </w:p>
        </w:tc>
        <w:tc>
          <w:tcPr>
            <w:tcW w:w="1276" w:type="dxa"/>
            <w:tcBorders>
              <w:top w:val="nil"/>
              <w:left w:val="single" w:sz="4" w:space="0" w:color="auto"/>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231</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231</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231</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231</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231</w:t>
            </w:r>
          </w:p>
        </w:tc>
        <w:tc>
          <w:tcPr>
            <w:tcW w:w="992"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231</w:t>
            </w:r>
          </w:p>
        </w:tc>
        <w:tc>
          <w:tcPr>
            <w:tcW w:w="1198" w:type="dxa"/>
            <w:gridSpan w:val="3"/>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231</w:t>
            </w:r>
          </w:p>
        </w:tc>
        <w:tc>
          <w:tcPr>
            <w:tcW w:w="892" w:type="dxa"/>
            <w:gridSpan w:val="3"/>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231</w:t>
            </w:r>
          </w:p>
        </w:tc>
      </w:tr>
      <w:tr w:rsidR="00E15C4E" w:rsidRPr="00E15C4E" w:rsidTr="00FA4550">
        <w:trPr>
          <w:gridAfter w:val="2"/>
          <w:wAfter w:w="786"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52.1</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по складированию и хранению</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163</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163</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163</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163</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163</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163</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163</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163</w:t>
            </w:r>
          </w:p>
        </w:tc>
      </w:tr>
      <w:tr w:rsidR="00E15C4E" w:rsidRPr="00E15C4E" w:rsidTr="00FA4550">
        <w:trPr>
          <w:gridAfter w:val="2"/>
          <w:wAfter w:w="786"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31</w:t>
            </w:r>
          </w:p>
        </w:tc>
        <w:tc>
          <w:tcPr>
            <w:tcW w:w="1134" w:type="dxa"/>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52.2</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транспортная вспомогательная</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68</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68</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68</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68</w:t>
            </w:r>
          </w:p>
        </w:tc>
      </w:tr>
      <w:tr w:rsidR="00E15C4E" w:rsidRPr="00E15C4E" w:rsidTr="00FA4550">
        <w:trPr>
          <w:gridAfter w:val="2"/>
          <w:wAfter w:w="786"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32</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I</w:t>
            </w:r>
          </w:p>
        </w:tc>
        <w:tc>
          <w:tcPr>
            <w:tcW w:w="4111" w:type="dxa"/>
            <w:tcBorders>
              <w:top w:val="nil"/>
              <w:left w:val="nil"/>
              <w:bottom w:val="single" w:sz="4" w:space="0" w:color="auto"/>
              <w:right w:val="nil"/>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 xml:space="preserve">ДЕЯТЕЛЬНОСТЬ ГОСТИНИЦ И ПРЕДПРИЯТИЙ ОБЩЕСТВЕННОГО ПИТАНИЯ </w:t>
            </w:r>
          </w:p>
        </w:tc>
        <w:tc>
          <w:tcPr>
            <w:tcW w:w="1276" w:type="dxa"/>
            <w:tcBorders>
              <w:top w:val="nil"/>
              <w:left w:val="single" w:sz="4" w:space="0" w:color="auto"/>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992"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1198" w:type="dxa"/>
            <w:gridSpan w:val="3"/>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892" w:type="dxa"/>
            <w:gridSpan w:val="3"/>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r>
      <w:tr w:rsidR="00E15C4E" w:rsidRPr="00E15C4E" w:rsidTr="00FA4550">
        <w:trPr>
          <w:gridAfter w:val="2"/>
          <w:wAfter w:w="786"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33</w:t>
            </w:r>
          </w:p>
        </w:tc>
        <w:tc>
          <w:tcPr>
            <w:tcW w:w="1134" w:type="dxa"/>
            <w:tcBorders>
              <w:top w:val="nil"/>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56</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по предоставлению продуктов питания и напитков</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r>
      <w:tr w:rsidR="00E15C4E" w:rsidRPr="00E15C4E" w:rsidTr="00FA4550">
        <w:trPr>
          <w:gridAfter w:val="2"/>
          <w:wAfter w:w="786"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34</w:t>
            </w:r>
          </w:p>
        </w:tc>
        <w:tc>
          <w:tcPr>
            <w:tcW w:w="1134"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J</w:t>
            </w:r>
          </w:p>
        </w:tc>
        <w:tc>
          <w:tcPr>
            <w:tcW w:w="4111" w:type="dxa"/>
            <w:tcBorders>
              <w:top w:val="nil"/>
              <w:left w:val="nil"/>
              <w:bottom w:val="single" w:sz="4" w:space="0" w:color="auto"/>
              <w:right w:val="nil"/>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ДЕЯТЕЛЬНОСТЬ В ОБЛАСТИ ИНФОРМАЦИИ И СВЯЗИ</w:t>
            </w:r>
          </w:p>
        </w:tc>
        <w:tc>
          <w:tcPr>
            <w:tcW w:w="1276" w:type="dxa"/>
            <w:tcBorders>
              <w:top w:val="nil"/>
              <w:left w:val="single" w:sz="4" w:space="0" w:color="auto"/>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992"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1198" w:type="dxa"/>
            <w:gridSpan w:val="3"/>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892" w:type="dxa"/>
            <w:gridSpan w:val="3"/>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r>
      <w:tr w:rsidR="00E15C4E" w:rsidRPr="00E15C4E" w:rsidTr="00FA4550">
        <w:trPr>
          <w:gridAfter w:val="2"/>
          <w:wAfter w:w="786"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35</w:t>
            </w:r>
          </w:p>
        </w:tc>
        <w:tc>
          <w:tcPr>
            <w:tcW w:w="1134" w:type="dxa"/>
            <w:tcBorders>
              <w:top w:val="nil"/>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58</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издательская</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w:t>
            </w:r>
          </w:p>
        </w:tc>
      </w:tr>
      <w:tr w:rsidR="00E15C4E" w:rsidRPr="00E15C4E" w:rsidTr="00FA4550">
        <w:trPr>
          <w:gridAfter w:val="2"/>
          <w:wAfter w:w="786"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36</w:t>
            </w:r>
          </w:p>
        </w:tc>
        <w:tc>
          <w:tcPr>
            <w:tcW w:w="1134" w:type="dxa"/>
            <w:tcBorders>
              <w:top w:val="single" w:sz="4" w:space="0" w:color="auto"/>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60</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в области телевизионного и радиовещания</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w:t>
            </w:r>
          </w:p>
        </w:tc>
      </w:tr>
      <w:tr w:rsidR="00E15C4E" w:rsidRPr="00E15C4E" w:rsidTr="00FA4550">
        <w:trPr>
          <w:gridAfter w:val="2"/>
          <w:wAfter w:w="786"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37</w:t>
            </w:r>
          </w:p>
        </w:tc>
        <w:tc>
          <w:tcPr>
            <w:tcW w:w="1134" w:type="dxa"/>
            <w:tcBorders>
              <w:top w:val="single" w:sz="4" w:space="0" w:color="auto"/>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62</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Разработка компьютерного программного обеспечения, консультационные услуги в данной области и другие сопутствующие услуги</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r>
      <w:tr w:rsidR="00E15C4E" w:rsidRPr="00E15C4E" w:rsidTr="00FA4550">
        <w:trPr>
          <w:gridAfter w:val="2"/>
          <w:wAfter w:w="786"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38</w:t>
            </w:r>
          </w:p>
        </w:tc>
        <w:tc>
          <w:tcPr>
            <w:tcW w:w="1134"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K</w:t>
            </w:r>
          </w:p>
        </w:tc>
        <w:tc>
          <w:tcPr>
            <w:tcW w:w="4111" w:type="dxa"/>
            <w:tcBorders>
              <w:top w:val="nil"/>
              <w:left w:val="nil"/>
              <w:bottom w:val="single" w:sz="4" w:space="0" w:color="auto"/>
              <w:right w:val="nil"/>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ДЕЯТЕЛЬНОСТЬ ФИНАНСОВАЯ И СТРАХОВАЯ</w:t>
            </w:r>
          </w:p>
        </w:tc>
        <w:tc>
          <w:tcPr>
            <w:tcW w:w="1276" w:type="dxa"/>
            <w:tcBorders>
              <w:top w:val="nil"/>
              <w:left w:val="single" w:sz="4" w:space="0" w:color="auto"/>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w:t>
            </w:r>
          </w:p>
        </w:tc>
        <w:tc>
          <w:tcPr>
            <w:tcW w:w="992"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w:t>
            </w:r>
          </w:p>
        </w:tc>
        <w:tc>
          <w:tcPr>
            <w:tcW w:w="1198" w:type="dxa"/>
            <w:gridSpan w:val="3"/>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w:t>
            </w:r>
          </w:p>
        </w:tc>
        <w:tc>
          <w:tcPr>
            <w:tcW w:w="892" w:type="dxa"/>
            <w:gridSpan w:val="3"/>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w:t>
            </w:r>
          </w:p>
        </w:tc>
      </w:tr>
      <w:tr w:rsidR="00E15C4E" w:rsidRPr="00E15C4E" w:rsidTr="00FA4550">
        <w:trPr>
          <w:gridAfter w:val="2"/>
          <w:wAfter w:w="786"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39</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L</w:t>
            </w:r>
          </w:p>
        </w:tc>
        <w:tc>
          <w:tcPr>
            <w:tcW w:w="4111" w:type="dxa"/>
            <w:tcBorders>
              <w:top w:val="nil"/>
              <w:left w:val="nil"/>
              <w:bottom w:val="single" w:sz="4" w:space="0" w:color="auto"/>
              <w:right w:val="nil"/>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ДЕЯТЕЛЬНОСТЬ ПО ОПЕРАЦИЯМ С НЕДВИЖИМЫМ ИМУЩЕСТВОМ</w:t>
            </w:r>
          </w:p>
        </w:tc>
        <w:tc>
          <w:tcPr>
            <w:tcW w:w="1276" w:type="dxa"/>
            <w:tcBorders>
              <w:top w:val="nil"/>
              <w:left w:val="single" w:sz="4" w:space="0" w:color="auto"/>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992"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1198" w:type="dxa"/>
            <w:gridSpan w:val="3"/>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c>
          <w:tcPr>
            <w:tcW w:w="892" w:type="dxa"/>
            <w:gridSpan w:val="3"/>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w:t>
            </w:r>
          </w:p>
        </w:tc>
      </w:tr>
      <w:tr w:rsidR="00E15C4E" w:rsidRPr="00E15C4E" w:rsidTr="00FA4550">
        <w:trPr>
          <w:gridAfter w:val="2"/>
          <w:wAfter w:w="786"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40</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M</w:t>
            </w:r>
          </w:p>
        </w:tc>
        <w:tc>
          <w:tcPr>
            <w:tcW w:w="4111"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ДЕЯТЕЛЬНОСТЬ ПРОФЕССИОНАЛЬНАЯ, НАУЧНАЯ И ТЕХНИЧЕСКАЯ</w:t>
            </w:r>
          </w:p>
        </w:tc>
        <w:tc>
          <w:tcPr>
            <w:tcW w:w="1276"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992"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1198"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c>
          <w:tcPr>
            <w:tcW w:w="892"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w:t>
            </w:r>
          </w:p>
        </w:tc>
      </w:tr>
      <w:tr w:rsidR="00E15C4E" w:rsidRPr="00E15C4E" w:rsidTr="00FA4550">
        <w:trPr>
          <w:gridAfter w:val="2"/>
          <w:wAfter w:w="786"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41</w:t>
            </w:r>
          </w:p>
        </w:tc>
        <w:tc>
          <w:tcPr>
            <w:tcW w:w="1134" w:type="dxa"/>
            <w:tcBorders>
              <w:top w:val="nil"/>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69</w:t>
            </w:r>
          </w:p>
        </w:tc>
        <w:tc>
          <w:tcPr>
            <w:tcW w:w="4111" w:type="dxa"/>
            <w:tcBorders>
              <w:top w:val="single" w:sz="4" w:space="0" w:color="auto"/>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в области права и бухгалтерского учета</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r>
      <w:tr w:rsidR="00E15C4E" w:rsidRPr="00E15C4E" w:rsidTr="00FA4550">
        <w:trPr>
          <w:gridAfter w:val="2"/>
          <w:wAfter w:w="786" w:type="dxa"/>
          <w:trHeight w:val="48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lastRenderedPageBreak/>
              <w:t>42</w:t>
            </w:r>
          </w:p>
        </w:tc>
        <w:tc>
          <w:tcPr>
            <w:tcW w:w="1134" w:type="dxa"/>
            <w:tcBorders>
              <w:top w:val="single" w:sz="4" w:space="0" w:color="auto"/>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71</w:t>
            </w:r>
          </w:p>
        </w:tc>
        <w:tc>
          <w:tcPr>
            <w:tcW w:w="4111" w:type="dxa"/>
            <w:tcBorders>
              <w:top w:val="single" w:sz="4" w:space="0" w:color="auto"/>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в области архитектуры и инженерно-технического проектирования; технических испытаний, исследований и анализа</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w:t>
            </w:r>
          </w:p>
        </w:tc>
        <w:tc>
          <w:tcPr>
            <w:tcW w:w="119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w:t>
            </w:r>
          </w:p>
        </w:tc>
        <w:tc>
          <w:tcPr>
            <w:tcW w:w="89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w:t>
            </w:r>
          </w:p>
        </w:tc>
      </w:tr>
      <w:tr w:rsidR="00E15C4E" w:rsidRPr="00E15C4E" w:rsidTr="00FA4550">
        <w:trPr>
          <w:gridAfter w:val="2"/>
          <w:wAfter w:w="786"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43</w:t>
            </w:r>
          </w:p>
        </w:tc>
        <w:tc>
          <w:tcPr>
            <w:tcW w:w="1134"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O</w:t>
            </w:r>
          </w:p>
        </w:tc>
        <w:tc>
          <w:tcPr>
            <w:tcW w:w="4111" w:type="dxa"/>
            <w:tcBorders>
              <w:top w:val="nil"/>
              <w:left w:val="nil"/>
              <w:bottom w:val="single" w:sz="4" w:space="0" w:color="auto"/>
              <w:right w:val="nil"/>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ГОСУДАРСТВЕННОЕ УПРАВЛЕНИЕ И ОБЕСПЕЧЕНИЕ ВОЕННОЙ БЕЗОПАСНОСТИ; СОЦИАЛЬНОЕ ОБЕСПЕЧЕНИЕ</w:t>
            </w:r>
          </w:p>
        </w:tc>
        <w:tc>
          <w:tcPr>
            <w:tcW w:w="1276" w:type="dxa"/>
            <w:tcBorders>
              <w:top w:val="nil"/>
              <w:left w:val="single" w:sz="4" w:space="0" w:color="auto"/>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63</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63</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63</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63</w:t>
            </w:r>
          </w:p>
        </w:tc>
        <w:tc>
          <w:tcPr>
            <w:tcW w:w="992"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63</w:t>
            </w:r>
          </w:p>
        </w:tc>
        <w:tc>
          <w:tcPr>
            <w:tcW w:w="1198"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63</w:t>
            </w:r>
          </w:p>
        </w:tc>
        <w:tc>
          <w:tcPr>
            <w:tcW w:w="892"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63</w:t>
            </w:r>
          </w:p>
        </w:tc>
      </w:tr>
      <w:tr w:rsidR="00E15C4E" w:rsidRPr="00E15C4E" w:rsidTr="00FA4550">
        <w:trPr>
          <w:gridAfter w:val="2"/>
          <w:wAfter w:w="786" w:type="dxa"/>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44</w:t>
            </w:r>
          </w:p>
        </w:tc>
        <w:tc>
          <w:tcPr>
            <w:tcW w:w="1134" w:type="dxa"/>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84.1</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органов государственного управления и местного самоуправления по вопросам общего и социально-экономического характера</w:t>
            </w:r>
          </w:p>
        </w:tc>
        <w:tc>
          <w:tcPr>
            <w:tcW w:w="1276" w:type="dxa"/>
            <w:tcBorders>
              <w:top w:val="nil"/>
              <w:left w:val="single" w:sz="4" w:space="0" w:color="auto"/>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61</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w:t>
            </w:r>
          </w:p>
        </w:tc>
        <w:tc>
          <w:tcPr>
            <w:tcW w:w="992"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w:t>
            </w:r>
          </w:p>
        </w:tc>
        <w:tc>
          <w:tcPr>
            <w:tcW w:w="1198" w:type="dxa"/>
            <w:gridSpan w:val="3"/>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w:t>
            </w:r>
          </w:p>
        </w:tc>
        <w:tc>
          <w:tcPr>
            <w:tcW w:w="892" w:type="dxa"/>
            <w:gridSpan w:val="3"/>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w:t>
            </w:r>
          </w:p>
        </w:tc>
      </w:tr>
      <w:tr w:rsidR="00E15C4E" w:rsidRPr="00E15C4E" w:rsidTr="00FA4550">
        <w:trPr>
          <w:gridAfter w:val="2"/>
          <w:wAfter w:w="786" w:type="dxa"/>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45</w:t>
            </w:r>
          </w:p>
        </w:tc>
        <w:tc>
          <w:tcPr>
            <w:tcW w:w="1134" w:type="dxa"/>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84.11</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органов государственного управления и местного самоуправления по вопросам общего характера</w:t>
            </w:r>
          </w:p>
        </w:tc>
        <w:tc>
          <w:tcPr>
            <w:tcW w:w="1276" w:type="dxa"/>
            <w:tcBorders>
              <w:top w:val="nil"/>
              <w:left w:val="single" w:sz="4" w:space="0" w:color="auto"/>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61</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w:t>
            </w:r>
          </w:p>
        </w:tc>
        <w:tc>
          <w:tcPr>
            <w:tcW w:w="992"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w:t>
            </w:r>
          </w:p>
        </w:tc>
        <w:tc>
          <w:tcPr>
            <w:tcW w:w="1198" w:type="dxa"/>
            <w:gridSpan w:val="3"/>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w:t>
            </w:r>
          </w:p>
        </w:tc>
        <w:tc>
          <w:tcPr>
            <w:tcW w:w="892" w:type="dxa"/>
            <w:gridSpan w:val="3"/>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w:t>
            </w:r>
          </w:p>
        </w:tc>
      </w:tr>
      <w:tr w:rsidR="00E15C4E" w:rsidRPr="00E15C4E" w:rsidTr="00FA4550">
        <w:trPr>
          <w:gridAfter w:val="2"/>
          <w:wAfter w:w="786" w:type="dxa"/>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46</w:t>
            </w:r>
          </w:p>
        </w:tc>
        <w:tc>
          <w:tcPr>
            <w:tcW w:w="1134" w:type="dxa"/>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84.11.2</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органов государственной власти по управлению вопросами общего характера, кроме судебной власти, субъектов Российской Федерации</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w:t>
            </w:r>
          </w:p>
        </w:tc>
      </w:tr>
      <w:tr w:rsidR="00E15C4E" w:rsidRPr="00E15C4E" w:rsidTr="00FA4550">
        <w:trPr>
          <w:gridAfter w:val="2"/>
          <w:wAfter w:w="786" w:type="dxa"/>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47</w:t>
            </w:r>
          </w:p>
        </w:tc>
        <w:tc>
          <w:tcPr>
            <w:tcW w:w="1134" w:type="dxa"/>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84.11.3</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органов местного самоуправления по управлению вопросами общего характера</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58</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58</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58</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58</w:t>
            </w:r>
          </w:p>
        </w:tc>
      </w:tr>
      <w:tr w:rsidR="00E15C4E" w:rsidRPr="00E15C4E" w:rsidTr="00FA4550">
        <w:trPr>
          <w:gridAfter w:val="2"/>
          <w:wAfter w:w="786"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48</w:t>
            </w:r>
          </w:p>
        </w:tc>
        <w:tc>
          <w:tcPr>
            <w:tcW w:w="1134" w:type="dxa"/>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84.2</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Предоставление государственных услуг обществу</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w:t>
            </w:r>
          </w:p>
        </w:tc>
      </w:tr>
      <w:tr w:rsidR="00E15C4E" w:rsidRPr="00E15C4E" w:rsidTr="00FA4550">
        <w:trPr>
          <w:gridAfter w:val="2"/>
          <w:wAfter w:w="786" w:type="dxa"/>
          <w:trHeight w:val="3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49</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P</w:t>
            </w:r>
          </w:p>
        </w:tc>
        <w:tc>
          <w:tcPr>
            <w:tcW w:w="4111"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ОБРАЗОВАНИЕ</w:t>
            </w:r>
          </w:p>
        </w:tc>
        <w:tc>
          <w:tcPr>
            <w:tcW w:w="1276"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403</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424</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429</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439</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439</w:t>
            </w:r>
          </w:p>
        </w:tc>
        <w:tc>
          <w:tcPr>
            <w:tcW w:w="992"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465</w:t>
            </w:r>
          </w:p>
        </w:tc>
        <w:tc>
          <w:tcPr>
            <w:tcW w:w="1198"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483</w:t>
            </w:r>
          </w:p>
        </w:tc>
        <w:tc>
          <w:tcPr>
            <w:tcW w:w="892"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567</w:t>
            </w:r>
          </w:p>
        </w:tc>
      </w:tr>
      <w:tr w:rsidR="00E15C4E" w:rsidRPr="00E15C4E" w:rsidTr="00FA4550">
        <w:trPr>
          <w:gridAfter w:val="2"/>
          <w:wAfter w:w="786" w:type="dxa"/>
          <w:trHeight w:val="3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50</w:t>
            </w:r>
          </w:p>
        </w:tc>
        <w:tc>
          <w:tcPr>
            <w:tcW w:w="1134" w:type="dxa"/>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85.1</w:t>
            </w:r>
          </w:p>
        </w:tc>
        <w:tc>
          <w:tcPr>
            <w:tcW w:w="4111" w:type="dxa"/>
            <w:tcBorders>
              <w:top w:val="single" w:sz="4" w:space="0" w:color="auto"/>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Образование общее</w:t>
            </w:r>
          </w:p>
        </w:tc>
        <w:tc>
          <w:tcPr>
            <w:tcW w:w="1276" w:type="dxa"/>
            <w:tcBorders>
              <w:top w:val="nil"/>
              <w:left w:val="single" w:sz="4" w:space="0" w:color="auto"/>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265</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263</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268</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278</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278</w:t>
            </w:r>
          </w:p>
        </w:tc>
        <w:tc>
          <w:tcPr>
            <w:tcW w:w="992"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304</w:t>
            </w:r>
          </w:p>
        </w:tc>
        <w:tc>
          <w:tcPr>
            <w:tcW w:w="1198" w:type="dxa"/>
            <w:gridSpan w:val="3"/>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322</w:t>
            </w:r>
          </w:p>
        </w:tc>
        <w:tc>
          <w:tcPr>
            <w:tcW w:w="892" w:type="dxa"/>
            <w:gridSpan w:val="3"/>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406</w:t>
            </w:r>
          </w:p>
        </w:tc>
      </w:tr>
      <w:tr w:rsidR="00E15C4E" w:rsidRPr="00E15C4E" w:rsidTr="00FA4550">
        <w:trPr>
          <w:gridAfter w:val="2"/>
          <w:wAfter w:w="786" w:type="dxa"/>
          <w:trHeight w:val="3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51</w:t>
            </w:r>
          </w:p>
        </w:tc>
        <w:tc>
          <w:tcPr>
            <w:tcW w:w="1134" w:type="dxa"/>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85.11</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Образование дошкольное</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159</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156</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156</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156</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156</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167</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190</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190</w:t>
            </w:r>
          </w:p>
        </w:tc>
      </w:tr>
      <w:tr w:rsidR="00E15C4E" w:rsidRPr="00E15C4E" w:rsidTr="00FA4550">
        <w:trPr>
          <w:gridAfter w:val="2"/>
          <w:wAfter w:w="786" w:type="dxa"/>
          <w:trHeight w:val="3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52</w:t>
            </w:r>
          </w:p>
        </w:tc>
        <w:tc>
          <w:tcPr>
            <w:tcW w:w="1134" w:type="dxa"/>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85.14</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Образование среднее общее</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112</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122</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122</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137</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132</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216</w:t>
            </w:r>
          </w:p>
        </w:tc>
      </w:tr>
      <w:tr w:rsidR="00E15C4E" w:rsidRPr="00E15C4E" w:rsidTr="00FA4550">
        <w:trPr>
          <w:gridAfter w:val="2"/>
          <w:wAfter w:w="786" w:type="dxa"/>
          <w:trHeight w:val="3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53</w:t>
            </w:r>
          </w:p>
        </w:tc>
        <w:tc>
          <w:tcPr>
            <w:tcW w:w="1134" w:type="dxa"/>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85.2</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Образование профессиональное</w:t>
            </w:r>
          </w:p>
        </w:tc>
        <w:tc>
          <w:tcPr>
            <w:tcW w:w="1276" w:type="dxa"/>
            <w:tcBorders>
              <w:top w:val="nil"/>
              <w:left w:val="single" w:sz="4" w:space="0" w:color="auto"/>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101</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w:t>
            </w:r>
          </w:p>
        </w:tc>
        <w:tc>
          <w:tcPr>
            <w:tcW w:w="992"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w:t>
            </w:r>
          </w:p>
        </w:tc>
        <w:tc>
          <w:tcPr>
            <w:tcW w:w="1198" w:type="dxa"/>
            <w:gridSpan w:val="3"/>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w:t>
            </w:r>
          </w:p>
        </w:tc>
        <w:tc>
          <w:tcPr>
            <w:tcW w:w="892" w:type="dxa"/>
            <w:gridSpan w:val="3"/>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w:t>
            </w:r>
          </w:p>
        </w:tc>
      </w:tr>
      <w:tr w:rsidR="00E15C4E" w:rsidRPr="00E15C4E" w:rsidTr="00FA4550">
        <w:trPr>
          <w:gridAfter w:val="2"/>
          <w:wAfter w:w="786" w:type="dxa"/>
          <w:trHeight w:val="3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54</w:t>
            </w:r>
          </w:p>
        </w:tc>
        <w:tc>
          <w:tcPr>
            <w:tcW w:w="1134" w:type="dxa"/>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85.21</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Образование профессиональное среднее</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w:t>
            </w:r>
          </w:p>
        </w:tc>
      </w:tr>
      <w:tr w:rsidR="00E15C4E" w:rsidRPr="00E15C4E" w:rsidTr="00FA4550">
        <w:trPr>
          <w:gridAfter w:val="2"/>
          <w:wAfter w:w="786" w:type="dxa"/>
          <w:trHeight w:val="3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55</w:t>
            </w:r>
          </w:p>
        </w:tc>
        <w:tc>
          <w:tcPr>
            <w:tcW w:w="1134" w:type="dxa"/>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85.4</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Образование дополнительное</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36</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63</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63</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63</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63</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63</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63</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63</w:t>
            </w:r>
          </w:p>
        </w:tc>
      </w:tr>
      <w:tr w:rsidR="00E15C4E" w:rsidRPr="00E15C4E" w:rsidTr="00FA4550">
        <w:trPr>
          <w:gridAfter w:val="2"/>
          <w:wAfter w:w="786"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56</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Q</w:t>
            </w:r>
          </w:p>
        </w:tc>
        <w:tc>
          <w:tcPr>
            <w:tcW w:w="4111"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 xml:space="preserve">ДЕЯТЕЛЬНОСТЬ В ОБЛАСТИ ЗДРАВООХРАНЕНИЯ И СОЦИАЛЬНЫХ УСЛУГ </w:t>
            </w:r>
          </w:p>
        </w:tc>
        <w:tc>
          <w:tcPr>
            <w:tcW w:w="1276"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157</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162</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162</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162</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162</w:t>
            </w:r>
          </w:p>
        </w:tc>
        <w:tc>
          <w:tcPr>
            <w:tcW w:w="992"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162</w:t>
            </w:r>
          </w:p>
        </w:tc>
        <w:tc>
          <w:tcPr>
            <w:tcW w:w="1198"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162</w:t>
            </w:r>
          </w:p>
        </w:tc>
        <w:tc>
          <w:tcPr>
            <w:tcW w:w="892"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162</w:t>
            </w:r>
          </w:p>
        </w:tc>
      </w:tr>
      <w:tr w:rsidR="00E15C4E" w:rsidRPr="00E15C4E" w:rsidTr="00FA4550">
        <w:trPr>
          <w:gridAfter w:val="2"/>
          <w:wAfter w:w="786" w:type="dxa"/>
          <w:trHeight w:val="3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57</w:t>
            </w:r>
          </w:p>
        </w:tc>
        <w:tc>
          <w:tcPr>
            <w:tcW w:w="1134" w:type="dxa"/>
            <w:tcBorders>
              <w:top w:val="nil"/>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86</w:t>
            </w:r>
          </w:p>
        </w:tc>
        <w:tc>
          <w:tcPr>
            <w:tcW w:w="4111" w:type="dxa"/>
            <w:tcBorders>
              <w:top w:val="single" w:sz="4" w:space="0" w:color="auto"/>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в области здравоохранения</w:t>
            </w:r>
          </w:p>
        </w:tc>
        <w:tc>
          <w:tcPr>
            <w:tcW w:w="1276" w:type="dxa"/>
            <w:tcBorders>
              <w:top w:val="nil"/>
              <w:left w:val="single" w:sz="4" w:space="0" w:color="auto"/>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157</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162</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162</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162</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162</w:t>
            </w:r>
          </w:p>
        </w:tc>
        <w:tc>
          <w:tcPr>
            <w:tcW w:w="992"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162</w:t>
            </w:r>
          </w:p>
        </w:tc>
        <w:tc>
          <w:tcPr>
            <w:tcW w:w="1198" w:type="dxa"/>
            <w:gridSpan w:val="3"/>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162</w:t>
            </w:r>
          </w:p>
        </w:tc>
        <w:tc>
          <w:tcPr>
            <w:tcW w:w="892" w:type="dxa"/>
            <w:gridSpan w:val="3"/>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162</w:t>
            </w:r>
          </w:p>
        </w:tc>
      </w:tr>
      <w:tr w:rsidR="00E15C4E" w:rsidRPr="00E15C4E" w:rsidTr="00FA4550">
        <w:trPr>
          <w:gridAfter w:val="2"/>
          <w:wAfter w:w="786" w:type="dxa"/>
          <w:trHeight w:val="3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58</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86.1</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больничных организаций</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162</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162</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162</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162</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162</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162</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162</w:t>
            </w:r>
          </w:p>
        </w:tc>
      </w:tr>
      <w:tr w:rsidR="00E15C4E" w:rsidRPr="00E15C4E" w:rsidTr="00FA4550">
        <w:trPr>
          <w:gridAfter w:val="2"/>
          <w:wAfter w:w="786"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59</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R</w:t>
            </w:r>
          </w:p>
        </w:tc>
        <w:tc>
          <w:tcPr>
            <w:tcW w:w="4111"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ДЕЯТЕЛЬНОСТЬ В ОБЛАСТИ КУЛЬТУРЫ, СПОРТА, ОРГАНИЗАЦИИ ДОСУГА И РАЗВЛЕЧЕНИЙ</w:t>
            </w:r>
          </w:p>
        </w:tc>
        <w:tc>
          <w:tcPr>
            <w:tcW w:w="1276"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45</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w:t>
            </w:r>
          </w:p>
        </w:tc>
        <w:tc>
          <w:tcPr>
            <w:tcW w:w="992"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w:t>
            </w:r>
          </w:p>
        </w:tc>
        <w:tc>
          <w:tcPr>
            <w:tcW w:w="1198"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w:t>
            </w:r>
          </w:p>
        </w:tc>
        <w:tc>
          <w:tcPr>
            <w:tcW w:w="892"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w:t>
            </w:r>
          </w:p>
        </w:tc>
      </w:tr>
      <w:tr w:rsidR="00E15C4E" w:rsidRPr="00E15C4E" w:rsidTr="00FA4550">
        <w:trPr>
          <w:gridAfter w:val="2"/>
          <w:wAfter w:w="786" w:type="dxa"/>
          <w:trHeight w:val="55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60</w:t>
            </w:r>
          </w:p>
        </w:tc>
        <w:tc>
          <w:tcPr>
            <w:tcW w:w="1134" w:type="dxa"/>
            <w:tcBorders>
              <w:top w:val="nil"/>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90</w:t>
            </w:r>
          </w:p>
        </w:tc>
        <w:tc>
          <w:tcPr>
            <w:tcW w:w="4111" w:type="dxa"/>
            <w:tcBorders>
              <w:top w:val="single" w:sz="4" w:space="0" w:color="auto"/>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творческая, деятельность в области искусства и организации развлечений</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w:t>
            </w:r>
          </w:p>
        </w:tc>
      </w:tr>
      <w:tr w:rsidR="00E15C4E" w:rsidRPr="00E15C4E" w:rsidTr="00FA4550">
        <w:trPr>
          <w:gridAfter w:val="2"/>
          <w:wAfter w:w="786" w:type="dxa"/>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lastRenderedPageBreak/>
              <w:t>61</w:t>
            </w:r>
          </w:p>
        </w:tc>
        <w:tc>
          <w:tcPr>
            <w:tcW w:w="1134" w:type="dxa"/>
            <w:tcBorders>
              <w:top w:val="single" w:sz="4" w:space="0" w:color="auto"/>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91</w:t>
            </w:r>
          </w:p>
        </w:tc>
        <w:tc>
          <w:tcPr>
            <w:tcW w:w="4111" w:type="dxa"/>
            <w:tcBorders>
              <w:top w:val="single" w:sz="4" w:space="0" w:color="auto"/>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библиотек, архивов, музеев и прочих объектов культуры</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119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c>
          <w:tcPr>
            <w:tcW w:w="89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w:t>
            </w:r>
          </w:p>
        </w:tc>
      </w:tr>
      <w:tr w:rsidR="00E15C4E" w:rsidRPr="00E15C4E" w:rsidTr="00FA4550">
        <w:trPr>
          <w:gridAfter w:val="2"/>
          <w:wAfter w:w="786" w:type="dxa"/>
          <w:trHeight w:val="3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62</w:t>
            </w:r>
          </w:p>
        </w:tc>
        <w:tc>
          <w:tcPr>
            <w:tcW w:w="1134" w:type="dxa"/>
            <w:tcBorders>
              <w:top w:val="single" w:sz="4" w:space="0" w:color="auto"/>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93</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в области спорта, отдыха и развлечений</w:t>
            </w:r>
          </w:p>
        </w:tc>
        <w:tc>
          <w:tcPr>
            <w:tcW w:w="1276" w:type="dxa"/>
            <w:tcBorders>
              <w:top w:val="nil"/>
              <w:left w:val="single" w:sz="4" w:space="0" w:color="auto"/>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98" w:type="dxa"/>
            <w:gridSpan w:val="3"/>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892" w:type="dxa"/>
            <w:gridSpan w:val="3"/>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r>
      <w:tr w:rsidR="00E15C4E" w:rsidRPr="00E15C4E" w:rsidTr="00FA4550">
        <w:trPr>
          <w:gridAfter w:val="2"/>
          <w:wAfter w:w="786" w:type="dxa"/>
          <w:trHeight w:val="3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93.1</w:t>
            </w:r>
          </w:p>
        </w:tc>
        <w:tc>
          <w:tcPr>
            <w:tcW w:w="4111" w:type="dxa"/>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в области спорта</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9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892"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r>
    </w:tbl>
    <w:p w:rsidR="00905CC8" w:rsidRPr="00E15C4E" w:rsidRDefault="00905CC8" w:rsidP="0021690D">
      <w:pPr>
        <w:spacing w:after="0"/>
        <w:jc w:val="center"/>
        <w:rPr>
          <w:rFonts w:ascii="Times New Roman" w:eastAsia="Calibri" w:hAnsi="Times New Roman" w:cs="Times New Roman"/>
          <w:b/>
          <w:sz w:val="18"/>
          <w:szCs w:val="18"/>
        </w:rPr>
      </w:pPr>
    </w:p>
    <w:p w:rsidR="00905CC8" w:rsidRPr="00E15C4E" w:rsidRDefault="00905CC8" w:rsidP="0021690D">
      <w:pPr>
        <w:spacing w:after="0"/>
        <w:jc w:val="center"/>
        <w:rPr>
          <w:rFonts w:ascii="Times New Roman" w:eastAsia="Calibri" w:hAnsi="Times New Roman" w:cs="Times New Roman"/>
          <w:b/>
          <w:sz w:val="18"/>
          <w:szCs w:val="18"/>
        </w:rPr>
      </w:pPr>
    </w:p>
    <w:tbl>
      <w:tblPr>
        <w:tblW w:w="16489" w:type="dxa"/>
        <w:tblInd w:w="95" w:type="dxa"/>
        <w:tblLook w:val="04A0"/>
      </w:tblPr>
      <w:tblGrid>
        <w:gridCol w:w="580"/>
        <w:gridCol w:w="220"/>
        <w:gridCol w:w="914"/>
        <w:gridCol w:w="326"/>
        <w:gridCol w:w="3785"/>
        <w:gridCol w:w="1276"/>
        <w:gridCol w:w="1134"/>
        <w:gridCol w:w="1134"/>
        <w:gridCol w:w="1134"/>
        <w:gridCol w:w="1134"/>
        <w:gridCol w:w="1180"/>
        <w:gridCol w:w="588"/>
        <w:gridCol w:w="236"/>
        <w:gridCol w:w="264"/>
        <w:gridCol w:w="992"/>
        <w:gridCol w:w="1184"/>
        <w:gridCol w:w="172"/>
        <w:gridCol w:w="236"/>
      </w:tblGrid>
      <w:tr w:rsidR="00FA4550" w:rsidRPr="00E15C4E" w:rsidTr="00FA4550">
        <w:trPr>
          <w:gridAfter w:val="2"/>
          <w:wAfter w:w="408" w:type="dxa"/>
          <w:trHeight w:val="375"/>
        </w:trPr>
        <w:tc>
          <w:tcPr>
            <w:tcW w:w="800" w:type="dxa"/>
            <w:gridSpan w:val="2"/>
            <w:tcBorders>
              <w:top w:val="nil"/>
              <w:left w:val="nil"/>
              <w:bottom w:val="nil"/>
              <w:right w:val="nil"/>
            </w:tcBorders>
            <w:shd w:val="clear" w:color="auto" w:fill="auto"/>
            <w:noWrap/>
            <w:vAlign w:val="center"/>
            <w:hideMark/>
          </w:tcPr>
          <w:p w:rsidR="00FA4550" w:rsidRPr="00E15C4E" w:rsidRDefault="00FA4550" w:rsidP="00905CC8">
            <w:pPr>
              <w:spacing w:after="0" w:line="240" w:lineRule="auto"/>
              <w:jc w:val="center"/>
              <w:rPr>
                <w:rFonts w:ascii="Times New Roman" w:eastAsia="Times New Roman" w:hAnsi="Times New Roman" w:cs="Times New Roman"/>
                <w:color w:val="000000"/>
                <w:sz w:val="18"/>
                <w:szCs w:val="18"/>
                <w:lang w:eastAsia="ru-RU"/>
              </w:rPr>
            </w:pPr>
          </w:p>
        </w:tc>
        <w:tc>
          <w:tcPr>
            <w:tcW w:w="1240" w:type="dxa"/>
            <w:gridSpan w:val="2"/>
            <w:tcBorders>
              <w:top w:val="nil"/>
              <w:left w:val="nil"/>
              <w:bottom w:val="nil"/>
              <w:right w:val="nil"/>
            </w:tcBorders>
            <w:shd w:val="clear" w:color="auto" w:fill="auto"/>
            <w:noWrap/>
            <w:vAlign w:val="center"/>
            <w:hideMark/>
          </w:tcPr>
          <w:p w:rsidR="00FA4550" w:rsidRPr="00E15C4E" w:rsidRDefault="00FA4550" w:rsidP="00905CC8">
            <w:pPr>
              <w:spacing w:after="0" w:line="240" w:lineRule="auto"/>
              <w:jc w:val="center"/>
              <w:rPr>
                <w:rFonts w:ascii="Times New Roman" w:eastAsia="Times New Roman" w:hAnsi="Times New Roman" w:cs="Times New Roman"/>
                <w:color w:val="000000"/>
                <w:sz w:val="18"/>
                <w:szCs w:val="18"/>
                <w:lang w:eastAsia="ru-RU"/>
              </w:rPr>
            </w:pPr>
          </w:p>
        </w:tc>
        <w:tc>
          <w:tcPr>
            <w:tcW w:w="3785" w:type="dxa"/>
            <w:tcBorders>
              <w:top w:val="nil"/>
              <w:left w:val="nil"/>
              <w:bottom w:val="nil"/>
              <w:right w:val="nil"/>
            </w:tcBorders>
            <w:shd w:val="clear" w:color="auto" w:fill="auto"/>
            <w:noWrap/>
            <w:vAlign w:val="center"/>
            <w:hideMark/>
          </w:tcPr>
          <w:p w:rsidR="00FA4550" w:rsidRPr="00E15C4E" w:rsidRDefault="00FA4550" w:rsidP="00905CC8">
            <w:pPr>
              <w:spacing w:after="0" w:line="240" w:lineRule="auto"/>
              <w:jc w:val="center"/>
              <w:rPr>
                <w:rFonts w:ascii="Times New Roman" w:eastAsia="Times New Roman" w:hAnsi="Times New Roman" w:cs="Times New Roman"/>
                <w:color w:val="000000"/>
                <w:sz w:val="18"/>
                <w:szCs w:val="18"/>
                <w:lang w:eastAsia="ru-RU"/>
              </w:rPr>
            </w:pPr>
          </w:p>
        </w:tc>
        <w:tc>
          <w:tcPr>
            <w:tcW w:w="1276" w:type="dxa"/>
            <w:tcBorders>
              <w:top w:val="nil"/>
              <w:left w:val="nil"/>
              <w:bottom w:val="nil"/>
              <w:right w:val="nil"/>
            </w:tcBorders>
            <w:shd w:val="clear" w:color="auto" w:fill="auto"/>
            <w:noWrap/>
            <w:vAlign w:val="bottom"/>
            <w:hideMark/>
          </w:tcPr>
          <w:p w:rsidR="00FA4550" w:rsidRPr="00E15C4E" w:rsidRDefault="00FA4550" w:rsidP="00905CC8">
            <w:pPr>
              <w:spacing w:after="0" w:line="240" w:lineRule="auto"/>
              <w:rPr>
                <w:rFonts w:ascii="Times New Roman" w:eastAsia="Times New Roman" w:hAnsi="Times New Roman" w:cs="Times New Roman"/>
                <w:color w:val="000000"/>
                <w:sz w:val="18"/>
                <w:szCs w:val="18"/>
                <w:lang w:eastAsia="ru-RU"/>
              </w:rPr>
            </w:pPr>
          </w:p>
        </w:tc>
        <w:tc>
          <w:tcPr>
            <w:tcW w:w="1134" w:type="dxa"/>
            <w:tcBorders>
              <w:top w:val="nil"/>
              <w:left w:val="nil"/>
              <w:bottom w:val="nil"/>
              <w:right w:val="nil"/>
            </w:tcBorders>
            <w:shd w:val="clear" w:color="auto" w:fill="auto"/>
            <w:noWrap/>
            <w:vAlign w:val="bottom"/>
            <w:hideMark/>
          </w:tcPr>
          <w:p w:rsidR="00FA4550" w:rsidRPr="00E15C4E" w:rsidRDefault="00FA4550" w:rsidP="00905CC8">
            <w:pPr>
              <w:spacing w:after="0" w:line="240" w:lineRule="auto"/>
              <w:rPr>
                <w:rFonts w:ascii="Times New Roman" w:eastAsia="Times New Roman" w:hAnsi="Times New Roman" w:cs="Times New Roman"/>
                <w:color w:val="000000"/>
                <w:sz w:val="18"/>
                <w:szCs w:val="18"/>
                <w:lang w:eastAsia="ru-RU"/>
              </w:rPr>
            </w:pPr>
          </w:p>
        </w:tc>
        <w:tc>
          <w:tcPr>
            <w:tcW w:w="4582" w:type="dxa"/>
            <w:gridSpan w:val="4"/>
            <w:tcBorders>
              <w:top w:val="nil"/>
              <w:left w:val="nil"/>
              <w:bottom w:val="nil"/>
              <w:right w:val="nil"/>
            </w:tcBorders>
            <w:shd w:val="clear" w:color="auto" w:fill="auto"/>
            <w:noWrap/>
            <w:vAlign w:val="bottom"/>
            <w:hideMark/>
          </w:tcPr>
          <w:p w:rsidR="00FA4550" w:rsidRPr="00E15C4E" w:rsidRDefault="00FA4550" w:rsidP="00905CC8">
            <w:pPr>
              <w:spacing w:after="0" w:line="240" w:lineRule="auto"/>
              <w:rPr>
                <w:rFonts w:ascii="Times New Roman" w:eastAsia="Times New Roman" w:hAnsi="Times New Roman" w:cs="Times New Roman"/>
                <w:color w:val="000000"/>
                <w:sz w:val="18"/>
                <w:szCs w:val="18"/>
                <w:lang w:eastAsia="ru-RU"/>
              </w:rPr>
            </w:pPr>
          </w:p>
        </w:tc>
        <w:tc>
          <w:tcPr>
            <w:tcW w:w="588" w:type="dxa"/>
            <w:tcBorders>
              <w:top w:val="nil"/>
              <w:left w:val="nil"/>
              <w:bottom w:val="nil"/>
              <w:right w:val="nil"/>
            </w:tcBorders>
            <w:shd w:val="clear" w:color="auto" w:fill="auto"/>
            <w:noWrap/>
            <w:vAlign w:val="bottom"/>
            <w:hideMark/>
          </w:tcPr>
          <w:p w:rsidR="00FA4550" w:rsidRPr="00E15C4E" w:rsidRDefault="00FA4550" w:rsidP="00905CC8">
            <w:pPr>
              <w:spacing w:after="0" w:line="240" w:lineRule="auto"/>
              <w:rPr>
                <w:rFonts w:ascii="Times New Roman" w:eastAsia="Times New Roman" w:hAnsi="Times New Roman" w:cs="Times New Roman"/>
                <w:color w:val="000000"/>
                <w:sz w:val="18"/>
                <w:szCs w:val="18"/>
                <w:lang w:eastAsia="ru-RU"/>
              </w:rPr>
            </w:pPr>
          </w:p>
        </w:tc>
        <w:tc>
          <w:tcPr>
            <w:tcW w:w="236" w:type="dxa"/>
            <w:tcBorders>
              <w:top w:val="nil"/>
              <w:left w:val="nil"/>
              <w:bottom w:val="nil"/>
              <w:right w:val="nil"/>
            </w:tcBorders>
            <w:shd w:val="clear" w:color="auto" w:fill="auto"/>
            <w:noWrap/>
            <w:vAlign w:val="bottom"/>
            <w:hideMark/>
          </w:tcPr>
          <w:p w:rsidR="00FA4550" w:rsidRPr="00E15C4E" w:rsidRDefault="00FA4550" w:rsidP="00905CC8">
            <w:pPr>
              <w:spacing w:after="0" w:line="240" w:lineRule="auto"/>
              <w:rPr>
                <w:rFonts w:ascii="Times New Roman" w:eastAsia="Times New Roman" w:hAnsi="Times New Roman" w:cs="Times New Roman"/>
                <w:color w:val="000000"/>
                <w:sz w:val="18"/>
                <w:szCs w:val="18"/>
                <w:lang w:eastAsia="ru-RU"/>
              </w:rPr>
            </w:pPr>
          </w:p>
        </w:tc>
        <w:tc>
          <w:tcPr>
            <w:tcW w:w="2440" w:type="dxa"/>
            <w:gridSpan w:val="3"/>
            <w:tcBorders>
              <w:top w:val="nil"/>
              <w:left w:val="nil"/>
              <w:bottom w:val="nil"/>
              <w:right w:val="nil"/>
            </w:tcBorders>
            <w:shd w:val="clear" w:color="auto" w:fill="auto"/>
            <w:noWrap/>
            <w:vAlign w:val="bottom"/>
            <w:hideMark/>
          </w:tcPr>
          <w:p w:rsidR="00FA4550" w:rsidRPr="00FA4550" w:rsidRDefault="00FA4550" w:rsidP="00905CC8">
            <w:pPr>
              <w:spacing w:after="0" w:line="240" w:lineRule="auto"/>
              <w:rPr>
                <w:rFonts w:ascii="Times New Roman" w:eastAsia="Times New Roman" w:hAnsi="Times New Roman" w:cs="Times New Roman"/>
                <w:b/>
                <w:color w:val="000000"/>
                <w:sz w:val="18"/>
                <w:szCs w:val="18"/>
                <w:lang w:eastAsia="ru-RU"/>
              </w:rPr>
            </w:pPr>
            <w:r w:rsidRPr="00FA4550">
              <w:rPr>
                <w:rFonts w:ascii="Times New Roman" w:eastAsia="Times New Roman" w:hAnsi="Times New Roman" w:cs="Times New Roman"/>
                <w:b/>
                <w:color w:val="000000"/>
                <w:sz w:val="18"/>
                <w:szCs w:val="18"/>
                <w:lang w:eastAsia="ru-RU"/>
              </w:rPr>
              <w:t>Таблица №5</w:t>
            </w:r>
          </w:p>
        </w:tc>
      </w:tr>
      <w:tr w:rsidR="00905CC8" w:rsidRPr="00E15C4E" w:rsidTr="00BA428F">
        <w:trPr>
          <w:trHeight w:val="315"/>
        </w:trPr>
        <w:tc>
          <w:tcPr>
            <w:tcW w:w="5825" w:type="dxa"/>
            <w:gridSpan w:val="5"/>
            <w:tcBorders>
              <w:top w:val="nil"/>
              <w:left w:val="nil"/>
              <w:bottom w:val="nil"/>
              <w:right w:val="nil"/>
            </w:tcBorders>
            <w:shd w:val="clear" w:color="auto" w:fill="auto"/>
            <w:noWrap/>
            <w:vAlign w:val="center"/>
            <w:hideMark/>
          </w:tcPr>
          <w:p w:rsidR="00905CC8" w:rsidRPr="00E15C4E" w:rsidRDefault="00905CC8"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Уровень среднемесячной заработной платы работников предприятий и организаций</w:t>
            </w:r>
          </w:p>
        </w:tc>
        <w:tc>
          <w:tcPr>
            <w:tcW w:w="1276"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1134"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4582" w:type="dxa"/>
            <w:gridSpan w:val="4"/>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58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36"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64"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348" w:type="dxa"/>
            <w:gridSpan w:val="3"/>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36"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E15C4E" w:rsidRPr="00E15C4E" w:rsidTr="00BA428F">
        <w:trPr>
          <w:trHeight w:val="300"/>
        </w:trPr>
        <w:tc>
          <w:tcPr>
            <w:tcW w:w="580" w:type="dxa"/>
            <w:tcBorders>
              <w:top w:val="nil"/>
              <w:left w:val="single" w:sz="4" w:space="0" w:color="auto"/>
              <w:bottom w:val="single" w:sz="4" w:space="0" w:color="auto"/>
              <w:right w:val="nil"/>
            </w:tcBorders>
            <w:shd w:val="clear" w:color="auto" w:fill="auto"/>
            <w:noWrap/>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 </w:t>
            </w:r>
          </w:p>
        </w:tc>
        <w:tc>
          <w:tcPr>
            <w:tcW w:w="1134" w:type="dxa"/>
            <w:gridSpan w:val="2"/>
            <w:tcBorders>
              <w:top w:val="nil"/>
              <w:left w:val="nil"/>
              <w:bottom w:val="single" w:sz="4" w:space="0" w:color="auto"/>
              <w:right w:val="nil"/>
            </w:tcBorders>
            <w:shd w:val="clear" w:color="auto" w:fill="auto"/>
            <w:noWrap/>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 </w:t>
            </w:r>
          </w:p>
        </w:tc>
        <w:tc>
          <w:tcPr>
            <w:tcW w:w="4111" w:type="dxa"/>
            <w:gridSpan w:val="2"/>
            <w:tcBorders>
              <w:top w:val="nil"/>
              <w:left w:val="nil"/>
              <w:bottom w:val="single" w:sz="4" w:space="0" w:color="auto"/>
              <w:right w:val="nil"/>
            </w:tcBorders>
            <w:shd w:val="clear" w:color="auto" w:fill="auto"/>
            <w:noWrap/>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 </w:t>
            </w:r>
          </w:p>
        </w:tc>
        <w:tc>
          <w:tcPr>
            <w:tcW w:w="1276" w:type="dxa"/>
            <w:tcBorders>
              <w:top w:val="nil"/>
              <w:left w:val="nil"/>
              <w:bottom w:val="nil"/>
              <w:right w:val="nil"/>
            </w:tcBorders>
            <w:shd w:val="clear" w:color="auto" w:fill="auto"/>
            <w:noWrap/>
            <w:vAlign w:val="bottom"/>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p>
        </w:tc>
        <w:tc>
          <w:tcPr>
            <w:tcW w:w="1134" w:type="dxa"/>
            <w:tcBorders>
              <w:top w:val="nil"/>
              <w:left w:val="nil"/>
              <w:bottom w:val="nil"/>
              <w:right w:val="nil"/>
            </w:tcBorders>
            <w:shd w:val="clear" w:color="auto" w:fill="auto"/>
            <w:noWrap/>
            <w:vAlign w:val="bottom"/>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p>
        </w:tc>
        <w:tc>
          <w:tcPr>
            <w:tcW w:w="4582" w:type="dxa"/>
            <w:gridSpan w:val="4"/>
            <w:tcBorders>
              <w:top w:val="nil"/>
              <w:left w:val="nil"/>
              <w:bottom w:val="nil"/>
              <w:right w:val="nil"/>
            </w:tcBorders>
            <w:shd w:val="clear" w:color="auto" w:fill="auto"/>
            <w:noWrap/>
            <w:hideMark/>
          </w:tcPr>
          <w:p w:rsidR="00E15C4E" w:rsidRPr="00E15C4E" w:rsidRDefault="00E15C4E" w:rsidP="002155B1">
            <w:pPr>
              <w:spacing w:after="0" w:line="240" w:lineRule="auto"/>
              <w:jc w:val="right"/>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рублей</w:t>
            </w:r>
          </w:p>
        </w:tc>
        <w:tc>
          <w:tcPr>
            <w:tcW w:w="588" w:type="dxa"/>
            <w:tcBorders>
              <w:top w:val="nil"/>
              <w:left w:val="nil"/>
              <w:bottom w:val="nil"/>
              <w:right w:val="nil"/>
            </w:tcBorders>
            <w:shd w:val="clear" w:color="auto" w:fill="auto"/>
            <w:noWrap/>
            <w:vAlign w:val="bottom"/>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p>
        </w:tc>
        <w:tc>
          <w:tcPr>
            <w:tcW w:w="236" w:type="dxa"/>
            <w:tcBorders>
              <w:top w:val="nil"/>
              <w:left w:val="nil"/>
              <w:bottom w:val="nil"/>
              <w:right w:val="nil"/>
            </w:tcBorders>
            <w:shd w:val="clear" w:color="auto" w:fill="auto"/>
            <w:noWrap/>
            <w:vAlign w:val="bottom"/>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p>
        </w:tc>
        <w:tc>
          <w:tcPr>
            <w:tcW w:w="264" w:type="dxa"/>
            <w:tcBorders>
              <w:top w:val="nil"/>
              <w:left w:val="nil"/>
              <w:bottom w:val="nil"/>
              <w:right w:val="nil"/>
            </w:tcBorders>
            <w:shd w:val="clear" w:color="auto" w:fill="auto"/>
            <w:noWrap/>
            <w:vAlign w:val="bottom"/>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p>
        </w:tc>
        <w:tc>
          <w:tcPr>
            <w:tcW w:w="2348" w:type="dxa"/>
            <w:gridSpan w:val="3"/>
            <w:tcBorders>
              <w:top w:val="nil"/>
              <w:left w:val="nil"/>
              <w:bottom w:val="nil"/>
              <w:right w:val="nil"/>
            </w:tcBorders>
            <w:shd w:val="clear" w:color="auto" w:fill="auto"/>
            <w:noWrap/>
            <w:vAlign w:val="bottom"/>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p>
        </w:tc>
        <w:tc>
          <w:tcPr>
            <w:tcW w:w="236" w:type="dxa"/>
            <w:tcBorders>
              <w:top w:val="nil"/>
              <w:left w:val="nil"/>
              <w:bottom w:val="nil"/>
              <w:right w:val="nil"/>
            </w:tcBorders>
            <w:shd w:val="clear" w:color="auto" w:fill="auto"/>
            <w:noWrap/>
            <w:hideMark/>
          </w:tcPr>
          <w:p w:rsidR="00E15C4E" w:rsidRPr="00E15C4E" w:rsidRDefault="00E15C4E" w:rsidP="00905CC8">
            <w:pPr>
              <w:spacing w:after="0" w:line="240" w:lineRule="auto"/>
              <w:jc w:val="right"/>
              <w:rPr>
                <w:rFonts w:ascii="Times New Roman" w:eastAsia="Times New Roman" w:hAnsi="Times New Roman" w:cs="Times New Roman"/>
                <w:i/>
                <w:iCs/>
                <w:color w:val="000000"/>
                <w:sz w:val="18"/>
                <w:szCs w:val="18"/>
                <w:lang w:eastAsia="ru-RU"/>
              </w:rPr>
            </w:pPr>
          </w:p>
        </w:tc>
      </w:tr>
      <w:tr w:rsidR="00E15C4E" w:rsidRPr="00E15C4E" w:rsidTr="00BA428F">
        <w:trPr>
          <w:gridAfter w:val="3"/>
          <w:wAfter w:w="1592" w:type="dxa"/>
          <w:trHeight w:val="30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стр.</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ОКВЭД2</w:t>
            </w:r>
          </w:p>
        </w:tc>
        <w:tc>
          <w:tcPr>
            <w:tcW w:w="4111" w:type="dxa"/>
            <w:gridSpan w:val="2"/>
            <w:vMerge w:val="restart"/>
            <w:tcBorders>
              <w:top w:val="nil"/>
              <w:left w:val="single" w:sz="4" w:space="0" w:color="auto"/>
              <w:bottom w:val="single" w:sz="4" w:space="0" w:color="auto"/>
              <w:right w:val="single" w:sz="4" w:space="0" w:color="000000"/>
            </w:tcBorders>
            <w:shd w:val="clear" w:color="auto" w:fill="auto"/>
            <w:hideMark/>
          </w:tcPr>
          <w:p w:rsidR="00E15C4E" w:rsidRPr="00E15C4E" w:rsidRDefault="00E15C4E" w:rsidP="00905CC8">
            <w:pPr>
              <w:spacing w:after="0" w:line="240" w:lineRule="auto"/>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2022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2023</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2024</w:t>
            </w:r>
          </w:p>
        </w:tc>
        <w:tc>
          <w:tcPr>
            <w:tcW w:w="2314" w:type="dxa"/>
            <w:gridSpan w:val="2"/>
            <w:tcBorders>
              <w:top w:val="single" w:sz="4" w:space="0" w:color="auto"/>
              <w:left w:val="nil"/>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2025</w:t>
            </w:r>
          </w:p>
        </w:tc>
        <w:tc>
          <w:tcPr>
            <w:tcW w:w="1088" w:type="dxa"/>
            <w:gridSpan w:val="3"/>
            <w:tcBorders>
              <w:top w:val="single" w:sz="4" w:space="0" w:color="auto"/>
              <w:left w:val="nil"/>
              <w:bottom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2026</w:t>
            </w:r>
          </w:p>
        </w:tc>
        <w:tc>
          <w:tcPr>
            <w:tcW w:w="992" w:type="dxa"/>
            <w:tcBorders>
              <w:top w:val="single" w:sz="4" w:space="0" w:color="auto"/>
              <w:bottom w:val="single" w:sz="4" w:space="0" w:color="auto"/>
              <w:right w:val="single" w:sz="4" w:space="0" w:color="auto"/>
            </w:tcBorders>
            <w:shd w:val="clear" w:color="auto" w:fill="auto"/>
          </w:tcPr>
          <w:p w:rsidR="00E15C4E" w:rsidRPr="00E15C4E" w:rsidRDefault="00E15C4E">
            <w:pPr>
              <w:rPr>
                <w:rFonts w:ascii="Times New Roman" w:eastAsia="Times New Roman" w:hAnsi="Times New Roman" w:cs="Times New Roman"/>
                <w:sz w:val="18"/>
                <w:szCs w:val="18"/>
                <w:lang w:eastAsia="ru-RU"/>
              </w:rPr>
            </w:pPr>
          </w:p>
        </w:tc>
      </w:tr>
      <w:tr w:rsidR="00BA428F" w:rsidRPr="00E15C4E" w:rsidTr="00BA428F">
        <w:trPr>
          <w:gridAfter w:val="3"/>
          <w:wAfter w:w="1592" w:type="dxa"/>
          <w:trHeight w:val="48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p>
        </w:tc>
        <w:tc>
          <w:tcPr>
            <w:tcW w:w="4111" w:type="dxa"/>
            <w:gridSpan w:val="2"/>
            <w:vMerge/>
            <w:tcBorders>
              <w:top w:val="nil"/>
              <w:left w:val="single" w:sz="4" w:space="0" w:color="auto"/>
              <w:bottom w:val="single" w:sz="4" w:space="0" w:color="auto"/>
              <w:right w:val="single" w:sz="4" w:space="0" w:color="000000"/>
            </w:tcBorders>
            <w:vAlign w:val="center"/>
            <w:hideMark/>
          </w:tcPr>
          <w:p w:rsidR="00E15C4E" w:rsidRPr="00E15C4E" w:rsidRDefault="00E15C4E" w:rsidP="00905CC8">
            <w:pPr>
              <w:spacing w:after="0" w:line="240" w:lineRule="auto"/>
              <w:rPr>
                <w:rFonts w:ascii="Times New Roman" w:eastAsia="Times New Roman" w:hAnsi="Times New Roman" w:cs="Times New Roman"/>
                <w:b/>
                <w:bCs/>
                <w:sz w:val="18"/>
                <w:szCs w:val="18"/>
                <w:lang w:eastAsia="ru-RU"/>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Отчет</w:t>
            </w:r>
          </w:p>
        </w:tc>
        <w:tc>
          <w:tcPr>
            <w:tcW w:w="1134" w:type="dxa"/>
            <w:tcBorders>
              <w:top w:val="nil"/>
              <w:left w:val="nil"/>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Оценка</w:t>
            </w:r>
          </w:p>
        </w:tc>
        <w:tc>
          <w:tcPr>
            <w:tcW w:w="1134" w:type="dxa"/>
            <w:tcBorders>
              <w:top w:val="nil"/>
              <w:left w:val="nil"/>
              <w:bottom w:val="single" w:sz="4" w:space="0" w:color="auto"/>
              <w:right w:val="single" w:sz="4" w:space="0" w:color="auto"/>
            </w:tcBorders>
            <w:shd w:val="clear" w:color="auto" w:fill="auto"/>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Прогноз - вариант 1</w:t>
            </w:r>
          </w:p>
        </w:tc>
        <w:tc>
          <w:tcPr>
            <w:tcW w:w="1134" w:type="dxa"/>
            <w:tcBorders>
              <w:top w:val="nil"/>
              <w:left w:val="nil"/>
              <w:bottom w:val="single" w:sz="4" w:space="0" w:color="auto"/>
              <w:right w:val="single" w:sz="4" w:space="0" w:color="auto"/>
            </w:tcBorders>
            <w:shd w:val="clear" w:color="auto" w:fill="auto"/>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Прогноз - вариант 2</w:t>
            </w:r>
          </w:p>
        </w:tc>
        <w:tc>
          <w:tcPr>
            <w:tcW w:w="1134" w:type="dxa"/>
            <w:tcBorders>
              <w:top w:val="nil"/>
              <w:left w:val="nil"/>
              <w:bottom w:val="single" w:sz="4" w:space="0" w:color="auto"/>
              <w:right w:val="single" w:sz="4" w:space="0" w:color="auto"/>
            </w:tcBorders>
            <w:shd w:val="clear" w:color="auto" w:fill="auto"/>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Прогноз - вариант 1</w:t>
            </w:r>
          </w:p>
        </w:tc>
        <w:tc>
          <w:tcPr>
            <w:tcW w:w="1180" w:type="dxa"/>
            <w:tcBorders>
              <w:top w:val="nil"/>
              <w:left w:val="nil"/>
              <w:bottom w:val="single" w:sz="4" w:space="0" w:color="auto"/>
              <w:right w:val="single" w:sz="4" w:space="0" w:color="auto"/>
            </w:tcBorders>
            <w:shd w:val="clear" w:color="auto" w:fill="auto"/>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Прогноз - вариант 2</w:t>
            </w:r>
          </w:p>
        </w:tc>
        <w:tc>
          <w:tcPr>
            <w:tcW w:w="1088" w:type="dxa"/>
            <w:gridSpan w:val="3"/>
            <w:tcBorders>
              <w:top w:val="nil"/>
              <w:left w:val="nil"/>
              <w:bottom w:val="single" w:sz="4" w:space="0" w:color="auto"/>
              <w:right w:val="single" w:sz="4" w:space="0" w:color="auto"/>
            </w:tcBorders>
            <w:shd w:val="clear" w:color="auto" w:fill="auto"/>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Прогноз - вариант 1</w:t>
            </w:r>
          </w:p>
        </w:tc>
        <w:tc>
          <w:tcPr>
            <w:tcW w:w="992" w:type="dxa"/>
            <w:tcBorders>
              <w:top w:val="nil"/>
              <w:left w:val="nil"/>
              <w:bottom w:val="single" w:sz="4" w:space="0" w:color="auto"/>
              <w:right w:val="single" w:sz="4" w:space="0" w:color="auto"/>
            </w:tcBorders>
            <w:shd w:val="clear" w:color="auto" w:fill="auto"/>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Прогноз - вариант 2</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000000" w:fill="CCFFCC"/>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w:t>
            </w:r>
          </w:p>
        </w:tc>
        <w:tc>
          <w:tcPr>
            <w:tcW w:w="1134" w:type="dxa"/>
            <w:gridSpan w:val="2"/>
            <w:tcBorders>
              <w:top w:val="nil"/>
              <w:left w:val="nil"/>
              <w:bottom w:val="single" w:sz="4" w:space="0" w:color="auto"/>
              <w:right w:val="single" w:sz="4" w:space="0" w:color="auto"/>
            </w:tcBorders>
            <w:shd w:val="clear" w:color="000000" w:fill="CCFFCC"/>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w:t>
            </w:r>
          </w:p>
        </w:tc>
        <w:tc>
          <w:tcPr>
            <w:tcW w:w="4111" w:type="dxa"/>
            <w:gridSpan w:val="2"/>
            <w:tcBorders>
              <w:top w:val="nil"/>
              <w:left w:val="nil"/>
              <w:bottom w:val="single" w:sz="4" w:space="0" w:color="auto"/>
              <w:right w:val="single" w:sz="4" w:space="0" w:color="auto"/>
            </w:tcBorders>
            <w:shd w:val="clear" w:color="000000" w:fill="CCFFCC"/>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Всего по улусу</w:t>
            </w:r>
          </w:p>
        </w:tc>
        <w:tc>
          <w:tcPr>
            <w:tcW w:w="1276" w:type="dxa"/>
            <w:tcBorders>
              <w:top w:val="single" w:sz="4" w:space="0" w:color="auto"/>
              <w:left w:val="nil"/>
              <w:bottom w:val="single" w:sz="4" w:space="0" w:color="auto"/>
              <w:right w:val="single" w:sz="4" w:space="0" w:color="auto"/>
            </w:tcBorders>
            <w:shd w:val="clear" w:color="CCCCFF" w:fill="CCFFCC"/>
            <w:noWrap/>
            <w:vAlign w:val="center"/>
            <w:hideMark/>
          </w:tcPr>
          <w:p w:rsidR="00E15C4E" w:rsidRPr="00E15C4E" w:rsidRDefault="00E15C4E" w:rsidP="00905CC8">
            <w:pPr>
              <w:spacing w:after="0" w:line="240" w:lineRule="auto"/>
              <w:jc w:val="right"/>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80 706,91</w:t>
            </w:r>
          </w:p>
        </w:tc>
        <w:tc>
          <w:tcPr>
            <w:tcW w:w="1134" w:type="dxa"/>
            <w:tcBorders>
              <w:top w:val="single" w:sz="4" w:space="0" w:color="auto"/>
              <w:left w:val="nil"/>
              <w:bottom w:val="single" w:sz="4" w:space="0" w:color="auto"/>
              <w:right w:val="single" w:sz="4" w:space="0" w:color="auto"/>
            </w:tcBorders>
            <w:shd w:val="clear" w:color="CCCCFF" w:fill="CCFFCC"/>
            <w:noWrap/>
            <w:vAlign w:val="center"/>
            <w:hideMark/>
          </w:tcPr>
          <w:p w:rsidR="00E15C4E" w:rsidRPr="00E15C4E" w:rsidRDefault="00E15C4E" w:rsidP="00905CC8">
            <w:pPr>
              <w:spacing w:after="0" w:line="240" w:lineRule="auto"/>
              <w:jc w:val="right"/>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91 261,33</w:t>
            </w:r>
          </w:p>
        </w:tc>
        <w:tc>
          <w:tcPr>
            <w:tcW w:w="1134" w:type="dxa"/>
            <w:tcBorders>
              <w:top w:val="single" w:sz="4" w:space="0" w:color="auto"/>
              <w:left w:val="nil"/>
              <w:bottom w:val="single" w:sz="4" w:space="0" w:color="auto"/>
              <w:right w:val="single" w:sz="4" w:space="0" w:color="auto"/>
            </w:tcBorders>
            <w:shd w:val="clear" w:color="CCCCFF" w:fill="CCFFCC"/>
            <w:noWrap/>
            <w:vAlign w:val="center"/>
            <w:hideMark/>
          </w:tcPr>
          <w:p w:rsidR="00E15C4E" w:rsidRPr="00E15C4E" w:rsidRDefault="00E15C4E" w:rsidP="00905CC8">
            <w:pPr>
              <w:spacing w:after="0" w:line="240" w:lineRule="auto"/>
              <w:jc w:val="right"/>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99 414,01</w:t>
            </w:r>
          </w:p>
        </w:tc>
        <w:tc>
          <w:tcPr>
            <w:tcW w:w="1134" w:type="dxa"/>
            <w:tcBorders>
              <w:top w:val="single" w:sz="4" w:space="0" w:color="auto"/>
              <w:left w:val="nil"/>
              <w:bottom w:val="single" w:sz="4" w:space="0" w:color="auto"/>
              <w:right w:val="single" w:sz="4" w:space="0" w:color="auto"/>
            </w:tcBorders>
            <w:shd w:val="clear" w:color="CCCCFF" w:fill="CCFFCC"/>
            <w:noWrap/>
            <w:vAlign w:val="center"/>
            <w:hideMark/>
          </w:tcPr>
          <w:p w:rsidR="00E15C4E" w:rsidRPr="00E15C4E" w:rsidRDefault="00E15C4E" w:rsidP="00905CC8">
            <w:pPr>
              <w:spacing w:after="0" w:line="240" w:lineRule="auto"/>
              <w:jc w:val="right"/>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102 178,41</w:t>
            </w:r>
          </w:p>
        </w:tc>
        <w:tc>
          <w:tcPr>
            <w:tcW w:w="1134" w:type="dxa"/>
            <w:tcBorders>
              <w:top w:val="single" w:sz="4" w:space="0" w:color="auto"/>
              <w:left w:val="nil"/>
              <w:bottom w:val="single" w:sz="4" w:space="0" w:color="auto"/>
              <w:right w:val="single" w:sz="4" w:space="0" w:color="auto"/>
            </w:tcBorders>
            <w:shd w:val="clear" w:color="CCCCFF" w:fill="CCFFCC"/>
            <w:noWrap/>
            <w:vAlign w:val="center"/>
            <w:hideMark/>
          </w:tcPr>
          <w:p w:rsidR="00E15C4E" w:rsidRPr="00E15C4E" w:rsidRDefault="00E15C4E" w:rsidP="00905CC8">
            <w:pPr>
              <w:spacing w:after="0" w:line="240" w:lineRule="auto"/>
              <w:jc w:val="right"/>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109 312,70</w:t>
            </w:r>
          </w:p>
        </w:tc>
        <w:tc>
          <w:tcPr>
            <w:tcW w:w="1180" w:type="dxa"/>
            <w:tcBorders>
              <w:top w:val="single" w:sz="4" w:space="0" w:color="auto"/>
              <w:left w:val="nil"/>
              <w:bottom w:val="single" w:sz="4" w:space="0" w:color="auto"/>
              <w:right w:val="single" w:sz="4" w:space="0" w:color="auto"/>
            </w:tcBorders>
            <w:shd w:val="clear" w:color="CCCCFF" w:fill="CCFFCC"/>
            <w:noWrap/>
            <w:vAlign w:val="center"/>
            <w:hideMark/>
          </w:tcPr>
          <w:p w:rsidR="00E15C4E" w:rsidRPr="00E15C4E" w:rsidRDefault="00E15C4E" w:rsidP="00905CC8">
            <w:pPr>
              <w:spacing w:after="0" w:line="240" w:lineRule="auto"/>
              <w:jc w:val="right"/>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113 780,62</w:t>
            </w:r>
          </w:p>
        </w:tc>
        <w:tc>
          <w:tcPr>
            <w:tcW w:w="1088" w:type="dxa"/>
            <w:gridSpan w:val="3"/>
            <w:tcBorders>
              <w:top w:val="single" w:sz="4" w:space="0" w:color="auto"/>
              <w:left w:val="nil"/>
              <w:bottom w:val="single" w:sz="4" w:space="0" w:color="auto"/>
              <w:right w:val="single" w:sz="4" w:space="0" w:color="auto"/>
            </w:tcBorders>
            <w:shd w:val="clear" w:color="CCCCFF" w:fill="CCFFCC"/>
            <w:noWrap/>
            <w:vAlign w:val="center"/>
            <w:hideMark/>
          </w:tcPr>
          <w:p w:rsidR="00E15C4E" w:rsidRPr="00E15C4E" w:rsidRDefault="00E15C4E" w:rsidP="00E15C4E">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123 828,10</w:t>
            </w:r>
          </w:p>
        </w:tc>
        <w:tc>
          <w:tcPr>
            <w:tcW w:w="992" w:type="dxa"/>
            <w:tcBorders>
              <w:top w:val="single" w:sz="4" w:space="0" w:color="auto"/>
              <w:left w:val="nil"/>
              <w:bottom w:val="single" w:sz="4" w:space="0" w:color="auto"/>
              <w:right w:val="single" w:sz="4" w:space="0" w:color="auto"/>
            </w:tcBorders>
            <w:shd w:val="clear" w:color="CCCCFF" w:fill="CCFFCC"/>
            <w:noWrap/>
            <w:vAlign w:val="center"/>
            <w:hideMark/>
          </w:tcPr>
          <w:p w:rsidR="00E15C4E" w:rsidRPr="00E15C4E" w:rsidRDefault="00E15C4E" w:rsidP="00905CC8">
            <w:pPr>
              <w:spacing w:after="0" w:line="240" w:lineRule="auto"/>
              <w:jc w:val="right"/>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131 606,04</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w:t>
            </w:r>
          </w:p>
        </w:tc>
        <w:tc>
          <w:tcPr>
            <w:tcW w:w="1134" w:type="dxa"/>
            <w:gridSpan w:val="2"/>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С</w:t>
            </w:r>
          </w:p>
        </w:tc>
        <w:tc>
          <w:tcPr>
            <w:tcW w:w="4111" w:type="dxa"/>
            <w:gridSpan w:val="2"/>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ОБРАБАТЫВАЮЩИЕ ПРОИЗВОДСТВА</w:t>
            </w:r>
          </w:p>
        </w:tc>
        <w:tc>
          <w:tcPr>
            <w:tcW w:w="1276"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80 922</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94 964</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102 436</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106 430</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117 057</w:t>
            </w:r>
          </w:p>
        </w:tc>
        <w:tc>
          <w:tcPr>
            <w:tcW w:w="1180"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124 344</w:t>
            </w:r>
          </w:p>
        </w:tc>
        <w:tc>
          <w:tcPr>
            <w:tcW w:w="1088"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148 200</w:t>
            </w:r>
          </w:p>
        </w:tc>
        <w:tc>
          <w:tcPr>
            <w:tcW w:w="992"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156 890</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w:t>
            </w:r>
          </w:p>
        </w:tc>
        <w:tc>
          <w:tcPr>
            <w:tcW w:w="1134" w:type="dxa"/>
            <w:gridSpan w:val="2"/>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w:t>
            </w:r>
          </w:p>
        </w:tc>
        <w:tc>
          <w:tcPr>
            <w:tcW w:w="4111" w:type="dxa"/>
            <w:gridSpan w:val="2"/>
            <w:tcBorders>
              <w:top w:val="single" w:sz="4" w:space="0" w:color="auto"/>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Производство пищевых продуктов</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28 062</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29 210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29 967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29 908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31 465</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31 104</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32 881</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32 504</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20</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Производство химических веществ и химических продуктов</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68 112</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77 988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88 126</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87 970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98 966</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98 175</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110 644</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110 054</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23</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Производство прочей неметаллической минеральной продукции</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13 333</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15 267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17 251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17 221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19 373</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19 218</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21 659</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21 544</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Производство готовых металлических изделий, кроме машин и оборудования</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55 583</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63 643</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68 098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71 789</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72 388</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80 117</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76 587</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89 811</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7</w:t>
            </w:r>
          </w:p>
        </w:tc>
        <w:tc>
          <w:tcPr>
            <w:tcW w:w="1134" w:type="dxa"/>
            <w:gridSpan w:val="2"/>
            <w:tcBorders>
              <w:top w:val="nil"/>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30</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Производство прочих транспортных средств и оборудования</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174 172</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196 691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210 459</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208 492</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223 718</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218 500</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236 694</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230 080</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w:t>
            </w:r>
          </w:p>
        </w:tc>
        <w:tc>
          <w:tcPr>
            <w:tcW w:w="1134" w:type="dxa"/>
            <w:gridSpan w:val="2"/>
            <w:tcBorders>
              <w:top w:val="single" w:sz="4" w:space="0" w:color="auto"/>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33</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Ремонт и монтаж машин и оборудования</w:t>
            </w:r>
          </w:p>
        </w:tc>
        <w:tc>
          <w:tcPr>
            <w:tcW w:w="1276" w:type="dxa"/>
            <w:tcBorders>
              <w:top w:val="nil"/>
              <w:left w:val="single" w:sz="4" w:space="0" w:color="auto"/>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76 461</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87 548</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93 676</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98 754</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99 578</w:t>
            </w:r>
          </w:p>
        </w:tc>
        <w:tc>
          <w:tcPr>
            <w:tcW w:w="1180"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110 210</w:t>
            </w:r>
          </w:p>
        </w:tc>
        <w:tc>
          <w:tcPr>
            <w:tcW w:w="1088" w:type="dxa"/>
            <w:gridSpan w:val="3"/>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105 353</w:t>
            </w:r>
          </w:p>
        </w:tc>
        <w:tc>
          <w:tcPr>
            <w:tcW w:w="992"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123 545</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9</w:t>
            </w:r>
          </w:p>
        </w:tc>
        <w:tc>
          <w:tcPr>
            <w:tcW w:w="1134" w:type="dxa"/>
            <w:gridSpan w:val="2"/>
            <w:tcBorders>
              <w:top w:val="single" w:sz="4" w:space="0" w:color="auto"/>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33.1</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Ремонт и монтаж металлических изделий, машин и оборудования</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76 461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87 548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93 676</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98 754</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99 578</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110 210</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105 353</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123 545</w:t>
            </w:r>
          </w:p>
        </w:tc>
      </w:tr>
      <w:tr w:rsidR="00BA428F" w:rsidRPr="00E15C4E" w:rsidTr="00BA428F">
        <w:trPr>
          <w:gridAfter w:val="3"/>
          <w:wAfter w:w="1592"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w:t>
            </w:r>
          </w:p>
        </w:tc>
        <w:tc>
          <w:tcPr>
            <w:tcW w:w="1134" w:type="dxa"/>
            <w:gridSpan w:val="2"/>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D</w:t>
            </w:r>
          </w:p>
        </w:tc>
        <w:tc>
          <w:tcPr>
            <w:tcW w:w="4111" w:type="dxa"/>
            <w:gridSpan w:val="2"/>
            <w:tcBorders>
              <w:top w:val="nil"/>
              <w:left w:val="nil"/>
              <w:bottom w:val="single" w:sz="4" w:space="0" w:color="auto"/>
              <w:right w:val="nil"/>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ОБЕСПЕЧЕНИЕ ЭЛЕКТРИЧЕСКОЙ ЭНЕРГИЕЙ, ГАЗОМ И ПАРОМ; КОНДИЦИОНИРОВАНИЕ ВОЗДУХА</w:t>
            </w:r>
          </w:p>
        </w:tc>
        <w:tc>
          <w:tcPr>
            <w:tcW w:w="1276" w:type="dxa"/>
            <w:tcBorders>
              <w:top w:val="nil"/>
              <w:left w:val="single" w:sz="4" w:space="0" w:color="auto"/>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66 667</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72 552</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78 263</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78 118</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84 272</w:t>
            </w:r>
          </w:p>
        </w:tc>
        <w:tc>
          <w:tcPr>
            <w:tcW w:w="1180"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83 208</w:t>
            </w:r>
          </w:p>
        </w:tc>
        <w:tc>
          <w:tcPr>
            <w:tcW w:w="1088" w:type="dxa"/>
            <w:gridSpan w:val="3"/>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90 343</w:t>
            </w:r>
          </w:p>
        </w:tc>
        <w:tc>
          <w:tcPr>
            <w:tcW w:w="992"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89 081</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35.2</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Производство и распределение газообразного топлива</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71 388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79 664</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87 705</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87 546</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95 943</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95 156</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104 476</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103 904</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35.3</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Производство, передача и распределение пара и горячей воды; кондиционирование воздуха</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62 391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66 936</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70 809</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70 675</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75 058</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73 775</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79 186</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77 379</w:t>
            </w:r>
          </w:p>
        </w:tc>
      </w:tr>
      <w:tr w:rsidR="00BA428F" w:rsidRPr="00E15C4E" w:rsidTr="00BA428F">
        <w:trPr>
          <w:gridAfter w:val="3"/>
          <w:wAfter w:w="1592"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13</w:t>
            </w:r>
          </w:p>
        </w:tc>
        <w:tc>
          <w:tcPr>
            <w:tcW w:w="1134" w:type="dxa"/>
            <w:gridSpan w:val="2"/>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E</w:t>
            </w:r>
          </w:p>
        </w:tc>
        <w:tc>
          <w:tcPr>
            <w:tcW w:w="4111" w:type="dxa"/>
            <w:gridSpan w:val="2"/>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ВОДОСНАБЖЕНИЕ; ВОДООТВЕДЕНИЕ, ОРГАНИЗАЦИЯ СБОРА И УТИЛИЗАЦИЯ ОТХОДОВ, ДЕЯТЕЛЬНОСТЬ ПО ЛИКВИДАЦИИ ЗАГРЯЗНЕНИЙ</w:t>
            </w:r>
          </w:p>
        </w:tc>
        <w:tc>
          <w:tcPr>
            <w:tcW w:w="1276"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51 832</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58 929</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65 471</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65 353</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72 284</w:t>
            </w:r>
          </w:p>
        </w:tc>
        <w:tc>
          <w:tcPr>
            <w:tcW w:w="1180"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71 697</w:t>
            </w:r>
          </w:p>
        </w:tc>
        <w:tc>
          <w:tcPr>
            <w:tcW w:w="1088"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79 449</w:t>
            </w:r>
          </w:p>
        </w:tc>
        <w:tc>
          <w:tcPr>
            <w:tcW w:w="992"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79 018</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14</w:t>
            </w:r>
          </w:p>
        </w:tc>
        <w:tc>
          <w:tcPr>
            <w:tcW w:w="1134" w:type="dxa"/>
            <w:gridSpan w:val="2"/>
            <w:tcBorders>
              <w:top w:val="nil"/>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36</w:t>
            </w:r>
          </w:p>
        </w:tc>
        <w:tc>
          <w:tcPr>
            <w:tcW w:w="4111" w:type="dxa"/>
            <w:gridSpan w:val="2"/>
            <w:tcBorders>
              <w:top w:val="single" w:sz="4" w:space="0" w:color="auto"/>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Забор, очистка и распределение воды</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50 217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57 194</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64 283</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64 168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71 800</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71 223</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79 837</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79 409</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15</w:t>
            </w:r>
          </w:p>
        </w:tc>
        <w:tc>
          <w:tcPr>
            <w:tcW w:w="1134" w:type="dxa"/>
            <w:gridSpan w:val="2"/>
            <w:tcBorders>
              <w:top w:val="single" w:sz="4" w:space="0" w:color="auto"/>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37</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Сбор и обработка сточных вод</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53 043</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59 507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65 867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65 748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72 446</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71 855</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79 319</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78 887</w:t>
            </w:r>
          </w:p>
        </w:tc>
      </w:tr>
      <w:tr w:rsidR="00BA428F" w:rsidRPr="00E15C4E" w:rsidTr="00BA428F">
        <w:trPr>
          <w:gridAfter w:val="3"/>
          <w:wAfter w:w="1592" w:type="dxa"/>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lastRenderedPageBreak/>
              <w:t>16</w:t>
            </w:r>
          </w:p>
        </w:tc>
        <w:tc>
          <w:tcPr>
            <w:tcW w:w="1134" w:type="dxa"/>
            <w:gridSpan w:val="2"/>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F</w:t>
            </w:r>
          </w:p>
        </w:tc>
        <w:tc>
          <w:tcPr>
            <w:tcW w:w="4111" w:type="dxa"/>
            <w:gridSpan w:val="2"/>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СТРОИТЕЛЬСТВО</w:t>
            </w:r>
          </w:p>
        </w:tc>
        <w:tc>
          <w:tcPr>
            <w:tcW w:w="1276"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50 357</w:t>
            </w:r>
          </w:p>
        </w:tc>
        <w:tc>
          <w:tcPr>
            <w:tcW w:w="1134"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56 908</w:t>
            </w:r>
          </w:p>
        </w:tc>
        <w:tc>
          <w:tcPr>
            <w:tcW w:w="1134"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61 511</w:t>
            </w:r>
          </w:p>
        </w:tc>
        <w:tc>
          <w:tcPr>
            <w:tcW w:w="1134"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63 343</w:t>
            </w:r>
          </w:p>
        </w:tc>
        <w:tc>
          <w:tcPr>
            <w:tcW w:w="1134"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66 390</w:t>
            </w:r>
          </w:p>
        </w:tc>
        <w:tc>
          <w:tcPr>
            <w:tcW w:w="1180"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69 746</w:t>
            </w:r>
          </w:p>
        </w:tc>
        <w:tc>
          <w:tcPr>
            <w:tcW w:w="1088" w:type="dxa"/>
            <w:gridSpan w:val="3"/>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71 503</w:t>
            </w:r>
          </w:p>
        </w:tc>
        <w:tc>
          <w:tcPr>
            <w:tcW w:w="992" w:type="dxa"/>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77 144</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17</w:t>
            </w:r>
          </w:p>
        </w:tc>
        <w:tc>
          <w:tcPr>
            <w:tcW w:w="1134" w:type="dxa"/>
            <w:gridSpan w:val="2"/>
            <w:tcBorders>
              <w:top w:val="nil"/>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41</w:t>
            </w:r>
          </w:p>
        </w:tc>
        <w:tc>
          <w:tcPr>
            <w:tcW w:w="4111" w:type="dxa"/>
            <w:gridSpan w:val="2"/>
            <w:tcBorders>
              <w:top w:val="single" w:sz="4" w:space="0" w:color="auto"/>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Строительство зданий</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58 964</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66 635</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72 032</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74 171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77 795</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81 669</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83 863</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90 333</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18</w:t>
            </w:r>
          </w:p>
        </w:tc>
        <w:tc>
          <w:tcPr>
            <w:tcW w:w="1134" w:type="dxa"/>
            <w:gridSpan w:val="2"/>
            <w:tcBorders>
              <w:top w:val="single" w:sz="4" w:space="0" w:color="auto"/>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43</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Работы строительные специализированные</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21 667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24 483</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26 442</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27 250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28 372</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30 002</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30 302</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33 182</w:t>
            </w:r>
          </w:p>
        </w:tc>
      </w:tr>
      <w:tr w:rsidR="00BA428F" w:rsidRPr="00E15C4E" w:rsidTr="00BA428F">
        <w:trPr>
          <w:gridAfter w:val="3"/>
          <w:wAfter w:w="1592"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19</w:t>
            </w:r>
          </w:p>
        </w:tc>
        <w:tc>
          <w:tcPr>
            <w:tcW w:w="1134" w:type="dxa"/>
            <w:gridSpan w:val="2"/>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G</w:t>
            </w:r>
          </w:p>
        </w:tc>
        <w:tc>
          <w:tcPr>
            <w:tcW w:w="4111" w:type="dxa"/>
            <w:gridSpan w:val="2"/>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ТОРГОВЛЯ ОПТОВАЯ И РОЗНИЧНАЯ; РЕМОНТ АВТОТРАНСПОРТНЫХ СРЕДСТВ И МОТОЦИКЛОВ</w:t>
            </w:r>
          </w:p>
        </w:tc>
        <w:tc>
          <w:tcPr>
            <w:tcW w:w="1276"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60 837</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65 496</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68 962</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69 406</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73 857</w:t>
            </w:r>
          </w:p>
        </w:tc>
        <w:tc>
          <w:tcPr>
            <w:tcW w:w="1180"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73 734</w:t>
            </w:r>
          </w:p>
        </w:tc>
        <w:tc>
          <w:tcPr>
            <w:tcW w:w="1088"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78 753</w:t>
            </w:r>
          </w:p>
        </w:tc>
        <w:tc>
          <w:tcPr>
            <w:tcW w:w="992"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78 705</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20</w:t>
            </w:r>
          </w:p>
        </w:tc>
        <w:tc>
          <w:tcPr>
            <w:tcW w:w="1134" w:type="dxa"/>
            <w:gridSpan w:val="2"/>
            <w:tcBorders>
              <w:top w:val="nil"/>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46</w:t>
            </w:r>
          </w:p>
        </w:tc>
        <w:tc>
          <w:tcPr>
            <w:tcW w:w="4111" w:type="dxa"/>
            <w:gridSpan w:val="2"/>
            <w:tcBorders>
              <w:top w:val="single" w:sz="4" w:space="0" w:color="auto"/>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Торговля оптовая, кроме оптовой торговли автотранспортными средствами и мотоциклами</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48 399</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54 207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59 086</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59 791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63 990</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65 231</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69 237</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71 494</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21</w:t>
            </w:r>
          </w:p>
        </w:tc>
        <w:tc>
          <w:tcPr>
            <w:tcW w:w="1134" w:type="dxa"/>
            <w:gridSpan w:val="2"/>
            <w:tcBorders>
              <w:top w:val="single" w:sz="4" w:space="0" w:color="auto"/>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47</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Торговля розничная, кроме торговли автотранспортными средствами и мотоциклами</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62 040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66 587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69 917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70 336</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74 811</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74 556</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79 674</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79 402</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22</w:t>
            </w:r>
          </w:p>
        </w:tc>
        <w:tc>
          <w:tcPr>
            <w:tcW w:w="1134" w:type="dxa"/>
            <w:gridSpan w:val="2"/>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H</w:t>
            </w:r>
          </w:p>
        </w:tc>
        <w:tc>
          <w:tcPr>
            <w:tcW w:w="4111" w:type="dxa"/>
            <w:gridSpan w:val="2"/>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ТРАНСПОРТИРОВКА И ХРАНЕНИЕ</w:t>
            </w:r>
          </w:p>
        </w:tc>
        <w:tc>
          <w:tcPr>
            <w:tcW w:w="1276"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83 543</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96 269</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106 467</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109 381</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117 526</w:t>
            </w:r>
          </w:p>
        </w:tc>
        <w:tc>
          <w:tcPr>
            <w:tcW w:w="1180"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123 026</w:t>
            </w:r>
          </w:p>
        </w:tc>
        <w:tc>
          <w:tcPr>
            <w:tcW w:w="1088"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129 198</w:t>
            </w:r>
          </w:p>
        </w:tc>
        <w:tc>
          <w:tcPr>
            <w:tcW w:w="992"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139 054</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23</w:t>
            </w:r>
          </w:p>
        </w:tc>
        <w:tc>
          <w:tcPr>
            <w:tcW w:w="1134" w:type="dxa"/>
            <w:gridSpan w:val="2"/>
            <w:tcBorders>
              <w:top w:val="nil"/>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49</w:t>
            </w:r>
          </w:p>
        </w:tc>
        <w:tc>
          <w:tcPr>
            <w:tcW w:w="4111" w:type="dxa"/>
            <w:gridSpan w:val="2"/>
            <w:tcBorders>
              <w:top w:val="single" w:sz="4" w:space="0" w:color="auto"/>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сухопутного и трубопроводного транспорта</w:t>
            </w:r>
          </w:p>
        </w:tc>
        <w:tc>
          <w:tcPr>
            <w:tcW w:w="1276" w:type="dxa"/>
            <w:tcBorders>
              <w:top w:val="nil"/>
              <w:left w:val="single" w:sz="4" w:space="0" w:color="auto"/>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39 068</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43 991</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48 874</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48 786</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54 250</w:t>
            </w:r>
          </w:p>
        </w:tc>
        <w:tc>
          <w:tcPr>
            <w:tcW w:w="1180"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53 518</w:t>
            </w:r>
          </w:p>
        </w:tc>
        <w:tc>
          <w:tcPr>
            <w:tcW w:w="1088" w:type="dxa"/>
            <w:gridSpan w:val="3"/>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59 946</w:t>
            </w:r>
          </w:p>
        </w:tc>
        <w:tc>
          <w:tcPr>
            <w:tcW w:w="992"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58 977</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24</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49.4</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автомобильного грузового транспорта и услуги по перевозкам</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39 068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43 991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48 874</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48 786</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54 250</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53 518</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59 946</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58 977</w:t>
            </w:r>
          </w:p>
        </w:tc>
      </w:tr>
      <w:tr w:rsidR="00BA428F" w:rsidRPr="00E15C4E" w:rsidTr="00BA428F">
        <w:trPr>
          <w:gridAfter w:val="3"/>
          <w:wAfter w:w="1592"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w:t>
            </w:r>
          </w:p>
        </w:tc>
        <w:tc>
          <w:tcPr>
            <w:tcW w:w="1134" w:type="dxa"/>
            <w:gridSpan w:val="2"/>
            <w:tcBorders>
              <w:top w:val="nil"/>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50</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Деятельность водного транспорта</w:t>
            </w:r>
          </w:p>
        </w:tc>
        <w:tc>
          <w:tcPr>
            <w:tcW w:w="1276" w:type="dxa"/>
            <w:tcBorders>
              <w:top w:val="nil"/>
              <w:left w:val="single" w:sz="4" w:space="0" w:color="auto"/>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86 205</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100 912</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112 952</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116 430</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126 506</w:t>
            </w:r>
          </w:p>
        </w:tc>
        <w:tc>
          <w:tcPr>
            <w:tcW w:w="1180"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133 019</w:t>
            </w:r>
          </w:p>
        </w:tc>
        <w:tc>
          <w:tcPr>
            <w:tcW w:w="1088" w:type="dxa"/>
            <w:gridSpan w:val="3"/>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141 054</w:t>
            </w:r>
          </w:p>
        </w:tc>
        <w:tc>
          <w:tcPr>
            <w:tcW w:w="992"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152 638</w:t>
            </w:r>
          </w:p>
        </w:tc>
      </w:tr>
      <w:tr w:rsidR="00BA428F" w:rsidRPr="00E15C4E" w:rsidTr="00BA428F">
        <w:trPr>
          <w:gridAfter w:val="3"/>
          <w:wAfter w:w="1592"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26</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50.2</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морского грузового транспорта</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171 128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200 474</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224 531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231 445</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251 475</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264 423</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280 395</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303 422</w:t>
            </w:r>
          </w:p>
        </w:tc>
      </w:tr>
      <w:tr w:rsidR="00BA428F" w:rsidRPr="00E15C4E" w:rsidTr="00BA428F">
        <w:trPr>
          <w:gridAfter w:val="3"/>
          <w:wAfter w:w="1592"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50.3</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внутреннего водного пассажирского транспорта</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68 833</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80 637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90 314</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93 095</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101 152</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106 360</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112 784</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122 046</w:t>
            </w:r>
          </w:p>
        </w:tc>
      </w:tr>
      <w:tr w:rsidR="00BA428F" w:rsidRPr="00E15C4E" w:rsidTr="00BA428F">
        <w:trPr>
          <w:gridAfter w:val="3"/>
          <w:wAfter w:w="1592"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28</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50.4</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внутреннего водного грузового транспорта</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82 102</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96 182</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107 724</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111 041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120 651</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126 863</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134 525</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145 573</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29</w:t>
            </w:r>
          </w:p>
        </w:tc>
        <w:tc>
          <w:tcPr>
            <w:tcW w:w="1134" w:type="dxa"/>
            <w:gridSpan w:val="2"/>
            <w:tcBorders>
              <w:top w:val="nil"/>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52</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Складское хозяйство и вспомогательная транспортная деятельность</w:t>
            </w:r>
          </w:p>
        </w:tc>
        <w:tc>
          <w:tcPr>
            <w:tcW w:w="1276" w:type="dxa"/>
            <w:tcBorders>
              <w:top w:val="nil"/>
              <w:left w:val="single" w:sz="4" w:space="0" w:color="auto"/>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80 647</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90 325</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97 551</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99 629</w:t>
            </w:r>
          </w:p>
        </w:tc>
        <w:tc>
          <w:tcPr>
            <w:tcW w:w="1134"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104 672</w:t>
            </w:r>
          </w:p>
        </w:tc>
        <w:tc>
          <w:tcPr>
            <w:tcW w:w="1180"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108 695</w:t>
            </w:r>
          </w:p>
        </w:tc>
        <w:tc>
          <w:tcPr>
            <w:tcW w:w="1088" w:type="dxa"/>
            <w:gridSpan w:val="3"/>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111 790</w:t>
            </w:r>
          </w:p>
        </w:tc>
        <w:tc>
          <w:tcPr>
            <w:tcW w:w="992" w:type="dxa"/>
            <w:tcBorders>
              <w:top w:val="nil"/>
              <w:left w:val="nil"/>
              <w:bottom w:val="single" w:sz="4" w:space="0" w:color="auto"/>
              <w:right w:val="single" w:sz="4" w:space="0" w:color="auto"/>
            </w:tcBorders>
            <w:shd w:val="diagCross" w:color="EDEDED" w:fill="BCD6EE"/>
            <w:noWrap/>
            <w:vAlign w:val="bottom"/>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119 130</w:t>
            </w:r>
          </w:p>
        </w:tc>
      </w:tr>
      <w:tr w:rsidR="00BA428F" w:rsidRPr="00E15C4E" w:rsidTr="00BA428F">
        <w:trPr>
          <w:gridAfter w:val="3"/>
          <w:wAfter w:w="1592" w:type="dxa"/>
          <w:trHeight w:val="4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52.1</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по складированию и хранению</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81 534</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91 318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98 624</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100 724</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105 823</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109 890</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113 019</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120 439</w:t>
            </w:r>
          </w:p>
        </w:tc>
      </w:tr>
      <w:tr w:rsidR="00BA428F" w:rsidRPr="00E15C4E" w:rsidTr="00BA428F">
        <w:trPr>
          <w:gridAfter w:val="3"/>
          <w:wAfter w:w="1592" w:type="dxa"/>
          <w:trHeight w:val="4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52.2</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транспортная вспомогательная</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78 531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87 955</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94 991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97 014</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101 925</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105 842</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108 856</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116 003</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32</w:t>
            </w:r>
          </w:p>
        </w:tc>
        <w:tc>
          <w:tcPr>
            <w:tcW w:w="1134" w:type="dxa"/>
            <w:gridSpan w:val="2"/>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I</w:t>
            </w:r>
          </w:p>
        </w:tc>
        <w:tc>
          <w:tcPr>
            <w:tcW w:w="4111" w:type="dxa"/>
            <w:gridSpan w:val="2"/>
            <w:tcBorders>
              <w:top w:val="nil"/>
              <w:left w:val="nil"/>
              <w:bottom w:val="single" w:sz="4" w:space="0" w:color="auto"/>
              <w:right w:val="nil"/>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 xml:space="preserve">ДЕЯТЕЛЬНОСТЬ ГОСТИНИЦ И ПРЕДПРИЯТИЙ ОБЩЕСТВЕННОГО ПИТАНИЯ </w:t>
            </w:r>
          </w:p>
        </w:tc>
        <w:tc>
          <w:tcPr>
            <w:tcW w:w="1276" w:type="dxa"/>
            <w:tcBorders>
              <w:top w:val="nil"/>
              <w:left w:val="single" w:sz="4" w:space="0" w:color="auto"/>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24 698</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26 254</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27 514</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27 462</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28 642</w:t>
            </w:r>
          </w:p>
        </w:tc>
        <w:tc>
          <w:tcPr>
            <w:tcW w:w="1180"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28 835</w:t>
            </w:r>
          </w:p>
        </w:tc>
        <w:tc>
          <w:tcPr>
            <w:tcW w:w="1088" w:type="dxa"/>
            <w:gridSpan w:val="3"/>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29 673</w:t>
            </w:r>
          </w:p>
        </w:tc>
        <w:tc>
          <w:tcPr>
            <w:tcW w:w="992"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30 421</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33</w:t>
            </w:r>
          </w:p>
        </w:tc>
        <w:tc>
          <w:tcPr>
            <w:tcW w:w="1134" w:type="dxa"/>
            <w:gridSpan w:val="2"/>
            <w:tcBorders>
              <w:top w:val="nil"/>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56</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по предоставлению продуктов питания и напитков</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24 698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26 254</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27 514</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27 462</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28 642</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28 835</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29 673</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30 421</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34</w:t>
            </w:r>
          </w:p>
        </w:tc>
        <w:tc>
          <w:tcPr>
            <w:tcW w:w="1134" w:type="dxa"/>
            <w:gridSpan w:val="2"/>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J</w:t>
            </w:r>
          </w:p>
        </w:tc>
        <w:tc>
          <w:tcPr>
            <w:tcW w:w="4111" w:type="dxa"/>
            <w:gridSpan w:val="2"/>
            <w:tcBorders>
              <w:top w:val="nil"/>
              <w:left w:val="nil"/>
              <w:bottom w:val="single" w:sz="4" w:space="0" w:color="auto"/>
              <w:right w:val="nil"/>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ДЕЯТЕЛЬНОСТЬ В ОБЛАСТИ ИНФОРМАЦИИ И СВЯЗИ</w:t>
            </w:r>
          </w:p>
        </w:tc>
        <w:tc>
          <w:tcPr>
            <w:tcW w:w="1276" w:type="dxa"/>
            <w:tcBorders>
              <w:top w:val="nil"/>
              <w:left w:val="single" w:sz="4" w:space="0" w:color="auto"/>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62 122</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51 029</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54 907</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60 469</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57 378</w:t>
            </w:r>
          </w:p>
        </w:tc>
        <w:tc>
          <w:tcPr>
            <w:tcW w:w="1180"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66 032</w:t>
            </w:r>
          </w:p>
        </w:tc>
        <w:tc>
          <w:tcPr>
            <w:tcW w:w="1088" w:type="dxa"/>
            <w:gridSpan w:val="3"/>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59 615</w:t>
            </w:r>
          </w:p>
        </w:tc>
        <w:tc>
          <w:tcPr>
            <w:tcW w:w="992"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72 437</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35</w:t>
            </w:r>
          </w:p>
        </w:tc>
        <w:tc>
          <w:tcPr>
            <w:tcW w:w="1134" w:type="dxa"/>
            <w:gridSpan w:val="2"/>
            <w:tcBorders>
              <w:top w:val="nil"/>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60</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в области телевизионного и радиовещания</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70 996</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81 646</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87 851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96 750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91 804</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105 651</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95 385</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115 900</w:t>
            </w:r>
          </w:p>
        </w:tc>
      </w:tr>
      <w:tr w:rsidR="00BA428F" w:rsidRPr="00E15C4E" w:rsidTr="00BA428F">
        <w:trPr>
          <w:gridAfter w:val="3"/>
          <w:wAfter w:w="1592" w:type="dxa"/>
          <w:trHeight w:val="3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36</w:t>
            </w:r>
          </w:p>
        </w:tc>
        <w:tc>
          <w:tcPr>
            <w:tcW w:w="1134" w:type="dxa"/>
            <w:gridSpan w:val="2"/>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K</w:t>
            </w:r>
          </w:p>
        </w:tc>
        <w:tc>
          <w:tcPr>
            <w:tcW w:w="4111" w:type="dxa"/>
            <w:gridSpan w:val="2"/>
            <w:tcBorders>
              <w:top w:val="nil"/>
              <w:left w:val="nil"/>
              <w:bottom w:val="single" w:sz="4" w:space="0" w:color="auto"/>
              <w:right w:val="nil"/>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ДЕЯТЕЛЬНОСТЬ ФИНАНСОВАЯ И СТРАХОВАЯ</w:t>
            </w:r>
          </w:p>
        </w:tc>
        <w:tc>
          <w:tcPr>
            <w:tcW w:w="1276" w:type="dxa"/>
            <w:tcBorders>
              <w:top w:val="nil"/>
              <w:left w:val="single" w:sz="4" w:space="0" w:color="auto"/>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51 438</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57 169</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62 596</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62 477</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68 113</w:t>
            </w:r>
          </w:p>
        </w:tc>
        <w:tc>
          <w:tcPr>
            <w:tcW w:w="1180"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67 559</w:t>
            </w:r>
          </w:p>
        </w:tc>
        <w:tc>
          <w:tcPr>
            <w:tcW w:w="1088" w:type="dxa"/>
            <w:gridSpan w:val="3"/>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73 780</w:t>
            </w:r>
          </w:p>
        </w:tc>
        <w:tc>
          <w:tcPr>
            <w:tcW w:w="992"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73 392</w:t>
            </w:r>
          </w:p>
        </w:tc>
      </w:tr>
      <w:tr w:rsidR="00BA428F" w:rsidRPr="00E15C4E" w:rsidTr="00BA428F">
        <w:trPr>
          <w:gridAfter w:val="3"/>
          <w:wAfter w:w="1592" w:type="dxa"/>
          <w:trHeight w:val="3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37</w:t>
            </w:r>
          </w:p>
        </w:tc>
        <w:tc>
          <w:tcPr>
            <w:tcW w:w="1134" w:type="dxa"/>
            <w:gridSpan w:val="2"/>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L</w:t>
            </w:r>
          </w:p>
        </w:tc>
        <w:tc>
          <w:tcPr>
            <w:tcW w:w="4111" w:type="dxa"/>
            <w:gridSpan w:val="2"/>
            <w:tcBorders>
              <w:top w:val="nil"/>
              <w:left w:val="nil"/>
              <w:bottom w:val="single" w:sz="4" w:space="0" w:color="auto"/>
              <w:right w:val="nil"/>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ДЕЯТЕЛЬНОСТЬ ПО ОПЕРАЦИЯМ С НЕДВИЖИМЫМ ИМУЩЕСТВОМ</w:t>
            </w:r>
          </w:p>
        </w:tc>
        <w:tc>
          <w:tcPr>
            <w:tcW w:w="1276" w:type="dxa"/>
            <w:tcBorders>
              <w:top w:val="nil"/>
              <w:left w:val="single" w:sz="4" w:space="0" w:color="auto"/>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68 608</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72 999</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78 109</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75 992</w:t>
            </w:r>
          </w:p>
        </w:tc>
        <w:tc>
          <w:tcPr>
            <w:tcW w:w="1134"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83 186</w:t>
            </w:r>
          </w:p>
        </w:tc>
        <w:tc>
          <w:tcPr>
            <w:tcW w:w="1180"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81 311</w:t>
            </w:r>
          </w:p>
        </w:tc>
        <w:tc>
          <w:tcPr>
            <w:tcW w:w="1088" w:type="dxa"/>
            <w:gridSpan w:val="3"/>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88 177</w:t>
            </w:r>
          </w:p>
        </w:tc>
        <w:tc>
          <w:tcPr>
            <w:tcW w:w="992" w:type="dxa"/>
            <w:tcBorders>
              <w:top w:val="nil"/>
              <w:left w:val="nil"/>
              <w:bottom w:val="single" w:sz="4" w:space="0" w:color="auto"/>
              <w:right w:val="single" w:sz="4" w:space="0" w:color="auto"/>
            </w:tcBorders>
            <w:shd w:val="clear" w:color="000000" w:fill="FBE4D5"/>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84 564</w:t>
            </w:r>
          </w:p>
        </w:tc>
      </w:tr>
      <w:tr w:rsidR="00BA428F" w:rsidRPr="00E15C4E" w:rsidTr="00BA428F">
        <w:trPr>
          <w:gridAfter w:val="3"/>
          <w:wAfter w:w="1592" w:type="dxa"/>
          <w:trHeight w:val="3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38</w:t>
            </w:r>
          </w:p>
        </w:tc>
        <w:tc>
          <w:tcPr>
            <w:tcW w:w="1134" w:type="dxa"/>
            <w:gridSpan w:val="2"/>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M</w:t>
            </w:r>
          </w:p>
        </w:tc>
        <w:tc>
          <w:tcPr>
            <w:tcW w:w="4111" w:type="dxa"/>
            <w:gridSpan w:val="2"/>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ДЕЯТЕЛЬНОСТЬ ПРОФЕССИОНАЛЬНАЯ, НАУЧНАЯ И ТЕХНИЧЕСКАЯ</w:t>
            </w:r>
          </w:p>
        </w:tc>
        <w:tc>
          <w:tcPr>
            <w:tcW w:w="1276"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25 455</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26 585</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27 365</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27 312</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29 281</w:t>
            </w:r>
          </w:p>
        </w:tc>
        <w:tc>
          <w:tcPr>
            <w:tcW w:w="1180"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28 678</w:t>
            </w:r>
          </w:p>
        </w:tc>
        <w:tc>
          <w:tcPr>
            <w:tcW w:w="1088"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31 184</w:t>
            </w:r>
          </w:p>
        </w:tc>
        <w:tc>
          <w:tcPr>
            <w:tcW w:w="992"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30 255</w:t>
            </w:r>
          </w:p>
        </w:tc>
      </w:tr>
      <w:tr w:rsidR="00BA428F" w:rsidRPr="00E15C4E" w:rsidTr="00BA428F">
        <w:trPr>
          <w:gridAfter w:val="3"/>
          <w:wAfter w:w="1592" w:type="dxa"/>
          <w:trHeight w:val="76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lastRenderedPageBreak/>
              <w:t>39</w:t>
            </w:r>
          </w:p>
        </w:tc>
        <w:tc>
          <w:tcPr>
            <w:tcW w:w="1134" w:type="dxa"/>
            <w:gridSpan w:val="2"/>
            <w:tcBorders>
              <w:top w:val="single" w:sz="4" w:space="0" w:color="auto"/>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71</w:t>
            </w:r>
          </w:p>
        </w:tc>
        <w:tc>
          <w:tcPr>
            <w:tcW w:w="4111" w:type="dxa"/>
            <w:gridSpan w:val="2"/>
            <w:tcBorders>
              <w:top w:val="single" w:sz="4" w:space="0" w:color="auto"/>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в области архитектуры и инженерно-технического проектирования; технических испытаний, исследований и анализа</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28 253</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29 506</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30 372</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30 313</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32 498</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31 829</w:t>
            </w:r>
          </w:p>
        </w:tc>
        <w:tc>
          <w:tcPr>
            <w:tcW w:w="10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34 611</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33 580</w:t>
            </w:r>
          </w:p>
        </w:tc>
      </w:tr>
      <w:tr w:rsidR="00BA428F" w:rsidRPr="00E15C4E" w:rsidTr="00BA428F">
        <w:trPr>
          <w:gridAfter w:val="3"/>
          <w:wAfter w:w="1592"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40</w:t>
            </w:r>
          </w:p>
        </w:tc>
        <w:tc>
          <w:tcPr>
            <w:tcW w:w="1134" w:type="dxa"/>
            <w:gridSpan w:val="2"/>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O</w:t>
            </w:r>
          </w:p>
        </w:tc>
        <w:tc>
          <w:tcPr>
            <w:tcW w:w="4111" w:type="dxa"/>
            <w:gridSpan w:val="2"/>
            <w:tcBorders>
              <w:top w:val="nil"/>
              <w:left w:val="nil"/>
              <w:bottom w:val="single" w:sz="4" w:space="0" w:color="auto"/>
              <w:right w:val="nil"/>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ГОСУДАРСТВЕННОЕ УПРАВЛЕНИЕ И ОБЕСПЕЧЕНИЕ ВОЕННОЙ БЕЗОПАСНОСТИ; СОЦИАЛЬНОЕ ОБЕСПЕЧЕНИЕ</w:t>
            </w:r>
          </w:p>
        </w:tc>
        <w:tc>
          <w:tcPr>
            <w:tcW w:w="1276" w:type="dxa"/>
            <w:tcBorders>
              <w:top w:val="nil"/>
              <w:left w:val="single" w:sz="4" w:space="0" w:color="auto"/>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84 894</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93 059</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98 070</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105 277</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101 555</w:t>
            </w:r>
          </w:p>
        </w:tc>
        <w:tc>
          <w:tcPr>
            <w:tcW w:w="1180"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112 340</w:t>
            </w:r>
          </w:p>
        </w:tc>
        <w:tc>
          <w:tcPr>
            <w:tcW w:w="1088"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104 929</w:t>
            </w:r>
          </w:p>
        </w:tc>
        <w:tc>
          <w:tcPr>
            <w:tcW w:w="992"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118 066</w:t>
            </w:r>
          </w:p>
        </w:tc>
      </w:tr>
      <w:tr w:rsidR="00BA428F" w:rsidRPr="00E15C4E" w:rsidTr="00BA428F">
        <w:trPr>
          <w:gridAfter w:val="3"/>
          <w:wAfter w:w="1592"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84.1</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органов государственного управления и местного самоуправления по вопросам общего и социально-экономического характера</w:t>
            </w:r>
          </w:p>
        </w:tc>
        <w:tc>
          <w:tcPr>
            <w:tcW w:w="1276" w:type="dxa"/>
            <w:tcBorders>
              <w:top w:val="nil"/>
              <w:left w:val="single" w:sz="4" w:space="0" w:color="auto"/>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79 284</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87 174</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91 881</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99 204</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95 189</w:t>
            </w:r>
          </w:p>
        </w:tc>
        <w:tc>
          <w:tcPr>
            <w:tcW w:w="1180"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106 148</w:t>
            </w:r>
          </w:p>
        </w:tc>
        <w:tc>
          <w:tcPr>
            <w:tcW w:w="1088" w:type="dxa"/>
            <w:gridSpan w:val="3"/>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98 425</w:t>
            </w:r>
          </w:p>
        </w:tc>
        <w:tc>
          <w:tcPr>
            <w:tcW w:w="992"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111 774</w:t>
            </w:r>
          </w:p>
        </w:tc>
      </w:tr>
      <w:tr w:rsidR="00BA428F" w:rsidRPr="00E15C4E" w:rsidTr="00BA428F">
        <w:trPr>
          <w:gridAfter w:val="3"/>
          <w:wAfter w:w="1592"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84.11</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органов государственного управления и местного самоуправления по вопросам общего характера</w:t>
            </w:r>
          </w:p>
        </w:tc>
        <w:tc>
          <w:tcPr>
            <w:tcW w:w="1276" w:type="dxa"/>
            <w:tcBorders>
              <w:top w:val="nil"/>
              <w:left w:val="single" w:sz="4" w:space="0" w:color="auto"/>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79 284</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87 174</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91 881</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99 204</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95 189</w:t>
            </w:r>
          </w:p>
        </w:tc>
        <w:tc>
          <w:tcPr>
            <w:tcW w:w="1180"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106 148</w:t>
            </w:r>
          </w:p>
        </w:tc>
        <w:tc>
          <w:tcPr>
            <w:tcW w:w="1088" w:type="dxa"/>
            <w:gridSpan w:val="3"/>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98 425</w:t>
            </w:r>
          </w:p>
        </w:tc>
        <w:tc>
          <w:tcPr>
            <w:tcW w:w="992"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111 774</w:t>
            </w:r>
          </w:p>
        </w:tc>
      </w:tr>
      <w:tr w:rsidR="00BA428F" w:rsidRPr="00E15C4E" w:rsidTr="00BA428F">
        <w:trPr>
          <w:gridAfter w:val="3"/>
          <w:wAfter w:w="1592"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43</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84.11.2</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органов государственной власти по управлению вопросами общего характера, кроме судебной власти, субъектов Российской Федерации</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72 508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79 832</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84 143</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90 848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87 172</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97 208</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90 136</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102 360</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44</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84.11.3</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органов местного самоуправления по управлению вопросами общего характера</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79 637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87 680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92 415</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99 780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95 742</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106 765</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98 997</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112 423</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45</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84.2</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Предоставление государственных услуг обществу</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424 833</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457 970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481 785</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481 785</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496 238</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496 238</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508 148</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508 148</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46</w:t>
            </w:r>
          </w:p>
        </w:tc>
        <w:tc>
          <w:tcPr>
            <w:tcW w:w="1134" w:type="dxa"/>
            <w:gridSpan w:val="2"/>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P</w:t>
            </w:r>
          </w:p>
        </w:tc>
        <w:tc>
          <w:tcPr>
            <w:tcW w:w="4111" w:type="dxa"/>
            <w:gridSpan w:val="2"/>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ОБРАЗОВАНИЕ</w:t>
            </w:r>
          </w:p>
        </w:tc>
        <w:tc>
          <w:tcPr>
            <w:tcW w:w="1276"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85 135</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94 971</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104 169</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107 176</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112 518</w:t>
            </w:r>
          </w:p>
        </w:tc>
        <w:tc>
          <w:tcPr>
            <w:tcW w:w="1180"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116 080</w:t>
            </w:r>
          </w:p>
        </w:tc>
        <w:tc>
          <w:tcPr>
            <w:tcW w:w="1088"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118 345</w:t>
            </w:r>
          </w:p>
        </w:tc>
        <w:tc>
          <w:tcPr>
            <w:tcW w:w="992"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129 065</w:t>
            </w:r>
          </w:p>
        </w:tc>
      </w:tr>
      <w:tr w:rsidR="00BA428F" w:rsidRPr="00E15C4E" w:rsidTr="00BA428F">
        <w:trPr>
          <w:gridAfter w:val="3"/>
          <w:wAfter w:w="1592" w:type="dxa"/>
          <w:trHeight w:val="4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47</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85.1</w:t>
            </w:r>
          </w:p>
        </w:tc>
        <w:tc>
          <w:tcPr>
            <w:tcW w:w="4111" w:type="dxa"/>
            <w:gridSpan w:val="2"/>
            <w:tcBorders>
              <w:top w:val="single" w:sz="4" w:space="0" w:color="auto"/>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Образование общее</w:t>
            </w:r>
          </w:p>
        </w:tc>
        <w:tc>
          <w:tcPr>
            <w:tcW w:w="1276" w:type="dxa"/>
            <w:tcBorders>
              <w:top w:val="nil"/>
              <w:left w:val="single" w:sz="4" w:space="0" w:color="auto"/>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83 546</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91 250</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100 458</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104 053</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109 240</w:t>
            </w:r>
          </w:p>
        </w:tc>
        <w:tc>
          <w:tcPr>
            <w:tcW w:w="1180"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113 231</w:t>
            </w:r>
          </w:p>
        </w:tc>
        <w:tc>
          <w:tcPr>
            <w:tcW w:w="1088" w:type="dxa"/>
            <w:gridSpan w:val="3"/>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114 350</w:t>
            </w:r>
          </w:p>
        </w:tc>
        <w:tc>
          <w:tcPr>
            <w:tcW w:w="992"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128 565</w:t>
            </w:r>
          </w:p>
        </w:tc>
      </w:tr>
      <w:tr w:rsidR="00BA428F" w:rsidRPr="00E15C4E" w:rsidTr="00BA428F">
        <w:trPr>
          <w:gridAfter w:val="3"/>
          <w:wAfter w:w="1592" w:type="dxa"/>
          <w:trHeight w:val="4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48</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85.11</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Образование дошкольное</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58 697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63 921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69 801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71 207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74 757</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76 833</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79 915</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82 442</w:t>
            </w:r>
          </w:p>
        </w:tc>
      </w:tr>
      <w:tr w:rsidR="00BA428F" w:rsidRPr="00E15C4E" w:rsidTr="00BA428F">
        <w:trPr>
          <w:gridAfter w:val="3"/>
          <w:wAfter w:w="1592" w:type="dxa"/>
          <w:trHeight w:val="4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49</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85.14</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Образование среднее общее</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120 448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131 168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143 236</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146 122</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153 406</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157 665</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163 991</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169 175</w:t>
            </w:r>
          </w:p>
        </w:tc>
      </w:tr>
      <w:tr w:rsidR="00BA428F" w:rsidRPr="00E15C4E" w:rsidTr="00BA428F">
        <w:trPr>
          <w:gridAfter w:val="3"/>
          <w:wAfter w:w="1592" w:type="dxa"/>
          <w:trHeight w:val="4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50</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85.2</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Образование профессиональное</w:t>
            </w:r>
          </w:p>
        </w:tc>
        <w:tc>
          <w:tcPr>
            <w:tcW w:w="1276" w:type="dxa"/>
            <w:tcBorders>
              <w:top w:val="nil"/>
              <w:left w:val="single" w:sz="4" w:space="0" w:color="auto"/>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78 900</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85 922</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93 827</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95 717</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100 489</w:t>
            </w:r>
          </w:p>
        </w:tc>
        <w:tc>
          <w:tcPr>
            <w:tcW w:w="1180"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103 279</w:t>
            </w:r>
          </w:p>
        </w:tc>
        <w:tc>
          <w:tcPr>
            <w:tcW w:w="1088" w:type="dxa"/>
            <w:gridSpan w:val="3"/>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107 422</w:t>
            </w:r>
          </w:p>
        </w:tc>
        <w:tc>
          <w:tcPr>
            <w:tcW w:w="992"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110 818</w:t>
            </w:r>
          </w:p>
        </w:tc>
      </w:tr>
      <w:tr w:rsidR="00BA428F" w:rsidRPr="00E15C4E" w:rsidTr="00BA428F">
        <w:trPr>
          <w:gridAfter w:val="3"/>
          <w:wAfter w:w="1592" w:type="dxa"/>
          <w:trHeight w:val="4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51</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85.21</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Образование профессиональное среднее</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78 900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85 922</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93 827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95 717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100 489</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103 279</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107 422</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110 818</w:t>
            </w:r>
          </w:p>
        </w:tc>
      </w:tr>
      <w:tr w:rsidR="00BA428F" w:rsidRPr="00E15C4E" w:rsidTr="00BA428F">
        <w:trPr>
          <w:gridAfter w:val="3"/>
          <w:wAfter w:w="1592" w:type="dxa"/>
          <w:trHeight w:val="4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52</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85.4</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Образование дополнительное</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114 388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124 569</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136 029</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138 770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145 687</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149 733</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155 740</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160 663</w:t>
            </w:r>
          </w:p>
        </w:tc>
      </w:tr>
      <w:tr w:rsidR="00BA428F" w:rsidRPr="00E15C4E" w:rsidTr="00BA428F">
        <w:trPr>
          <w:gridAfter w:val="3"/>
          <w:wAfter w:w="1592" w:type="dxa"/>
          <w:trHeight w:val="4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53</w:t>
            </w:r>
          </w:p>
        </w:tc>
        <w:tc>
          <w:tcPr>
            <w:tcW w:w="1134" w:type="dxa"/>
            <w:gridSpan w:val="2"/>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Q</w:t>
            </w:r>
          </w:p>
        </w:tc>
        <w:tc>
          <w:tcPr>
            <w:tcW w:w="4111" w:type="dxa"/>
            <w:gridSpan w:val="2"/>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 xml:space="preserve">ДЕЯТЕЛЬНОСТЬ В ОБЛАСТИ ЗДРАВООХРАНЕНИЯ И СОЦИАЛЬНЫХ УСЛУГ </w:t>
            </w:r>
          </w:p>
        </w:tc>
        <w:tc>
          <w:tcPr>
            <w:tcW w:w="1276"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84 771</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92 739</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99 880</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101 457</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106 872</w:t>
            </w:r>
          </w:p>
        </w:tc>
        <w:tc>
          <w:tcPr>
            <w:tcW w:w="1180"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109 168</w:t>
            </w:r>
          </w:p>
        </w:tc>
        <w:tc>
          <w:tcPr>
            <w:tcW w:w="1088"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114 674</w:t>
            </w:r>
          </w:p>
        </w:tc>
        <w:tc>
          <w:tcPr>
            <w:tcW w:w="992"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117 464</w:t>
            </w:r>
          </w:p>
        </w:tc>
      </w:tr>
      <w:tr w:rsidR="00BA428F" w:rsidRPr="00E15C4E" w:rsidTr="00BA428F">
        <w:trPr>
          <w:gridAfter w:val="3"/>
          <w:wAfter w:w="1592"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54</w:t>
            </w:r>
          </w:p>
        </w:tc>
        <w:tc>
          <w:tcPr>
            <w:tcW w:w="1134" w:type="dxa"/>
            <w:gridSpan w:val="2"/>
            <w:tcBorders>
              <w:top w:val="nil"/>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86</w:t>
            </w:r>
          </w:p>
        </w:tc>
        <w:tc>
          <w:tcPr>
            <w:tcW w:w="4111" w:type="dxa"/>
            <w:gridSpan w:val="2"/>
            <w:tcBorders>
              <w:top w:val="single" w:sz="4" w:space="0" w:color="auto"/>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в области здравоохранения</w:t>
            </w:r>
          </w:p>
        </w:tc>
        <w:tc>
          <w:tcPr>
            <w:tcW w:w="1276" w:type="dxa"/>
            <w:tcBorders>
              <w:top w:val="nil"/>
              <w:left w:val="single" w:sz="4" w:space="0" w:color="auto"/>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84 771</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92 739</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99 880</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101 457</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106 872</w:t>
            </w:r>
          </w:p>
        </w:tc>
        <w:tc>
          <w:tcPr>
            <w:tcW w:w="1180"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109 168</w:t>
            </w:r>
          </w:p>
        </w:tc>
        <w:tc>
          <w:tcPr>
            <w:tcW w:w="1088" w:type="dxa"/>
            <w:gridSpan w:val="3"/>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114 674</w:t>
            </w:r>
          </w:p>
        </w:tc>
        <w:tc>
          <w:tcPr>
            <w:tcW w:w="992"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117 464</w:t>
            </w:r>
          </w:p>
        </w:tc>
      </w:tr>
      <w:tr w:rsidR="00BA428F" w:rsidRPr="00E15C4E" w:rsidTr="00BA428F">
        <w:trPr>
          <w:gridAfter w:val="3"/>
          <w:wAfter w:w="1592"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55</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86.1</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больничных организаций</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84 771</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92 739</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99 880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101 457</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106 872</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109 168</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114 674</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117 464</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56</w:t>
            </w:r>
          </w:p>
        </w:tc>
        <w:tc>
          <w:tcPr>
            <w:tcW w:w="1134" w:type="dxa"/>
            <w:gridSpan w:val="2"/>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R</w:t>
            </w:r>
          </w:p>
        </w:tc>
        <w:tc>
          <w:tcPr>
            <w:tcW w:w="4111" w:type="dxa"/>
            <w:gridSpan w:val="2"/>
            <w:tcBorders>
              <w:top w:val="single" w:sz="4" w:space="0" w:color="auto"/>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ДЕЯТЕЛЬНОСТЬ В ОБЛАСТИ КУЛЬТУРЫ, СПОРТА, ОРГАНИЗАЦИИ ДОСУГА И РАЗВЛЕЧЕНИЙ</w:t>
            </w:r>
          </w:p>
        </w:tc>
        <w:tc>
          <w:tcPr>
            <w:tcW w:w="1276"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72 187</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80 377</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86 164</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88 334</w:t>
            </w:r>
          </w:p>
        </w:tc>
        <w:tc>
          <w:tcPr>
            <w:tcW w:w="1134"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91 420</w:t>
            </w:r>
          </w:p>
        </w:tc>
        <w:tc>
          <w:tcPr>
            <w:tcW w:w="1180"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94 517</w:t>
            </w:r>
          </w:p>
        </w:tc>
        <w:tc>
          <w:tcPr>
            <w:tcW w:w="1088" w:type="dxa"/>
            <w:gridSpan w:val="3"/>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96 997</w:t>
            </w:r>
          </w:p>
        </w:tc>
        <w:tc>
          <w:tcPr>
            <w:tcW w:w="992" w:type="dxa"/>
            <w:tcBorders>
              <w:top w:val="nil"/>
              <w:left w:val="nil"/>
              <w:bottom w:val="single" w:sz="4" w:space="0" w:color="auto"/>
              <w:right w:val="single" w:sz="4" w:space="0" w:color="auto"/>
            </w:tcBorders>
            <w:shd w:val="clear" w:color="000000" w:fill="FBE4D5"/>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100 756</w:t>
            </w:r>
          </w:p>
        </w:tc>
      </w:tr>
      <w:tr w:rsidR="00BA428F" w:rsidRPr="00E15C4E" w:rsidTr="00BA428F">
        <w:trPr>
          <w:gridAfter w:val="3"/>
          <w:wAfter w:w="1592"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57</w:t>
            </w:r>
          </w:p>
        </w:tc>
        <w:tc>
          <w:tcPr>
            <w:tcW w:w="1134" w:type="dxa"/>
            <w:gridSpan w:val="2"/>
            <w:tcBorders>
              <w:top w:val="nil"/>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90</w:t>
            </w:r>
          </w:p>
        </w:tc>
        <w:tc>
          <w:tcPr>
            <w:tcW w:w="4111" w:type="dxa"/>
            <w:gridSpan w:val="2"/>
            <w:tcBorders>
              <w:top w:val="single" w:sz="4" w:space="0" w:color="auto"/>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творческая, деятельность в области искусства и организации развлечений</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75 839</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82 892</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88 860</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91 098</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94 280</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97 475</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100 032</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103 908</w:t>
            </w:r>
          </w:p>
        </w:tc>
      </w:tr>
      <w:tr w:rsidR="00BA428F" w:rsidRPr="00E15C4E" w:rsidTr="00BA428F">
        <w:trPr>
          <w:gridAfter w:val="3"/>
          <w:wAfter w:w="1592" w:type="dxa"/>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lastRenderedPageBreak/>
              <w:t>58</w:t>
            </w:r>
          </w:p>
        </w:tc>
        <w:tc>
          <w:tcPr>
            <w:tcW w:w="1134" w:type="dxa"/>
            <w:gridSpan w:val="2"/>
            <w:tcBorders>
              <w:top w:val="single" w:sz="4" w:space="0" w:color="auto"/>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91</w:t>
            </w:r>
          </w:p>
        </w:tc>
        <w:tc>
          <w:tcPr>
            <w:tcW w:w="4111" w:type="dxa"/>
            <w:gridSpan w:val="2"/>
            <w:tcBorders>
              <w:top w:val="single" w:sz="4" w:space="0" w:color="auto"/>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библиотек, архивов, музеев и прочих объектов культуры</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68 607</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74 988</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80 387</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82 411</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85 290</w:t>
            </w:r>
          </w:p>
        </w:tc>
        <w:tc>
          <w:tcPr>
            <w:tcW w:w="1180" w:type="dxa"/>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88 180</w:t>
            </w:r>
          </w:p>
        </w:tc>
        <w:tc>
          <w:tcPr>
            <w:tcW w:w="10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90 493</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94 000</w:t>
            </w:r>
          </w:p>
        </w:tc>
      </w:tr>
      <w:tr w:rsidR="00BA428F" w:rsidRPr="00E15C4E" w:rsidTr="00BA428F">
        <w:trPr>
          <w:gridAfter w:val="3"/>
          <w:wAfter w:w="1592" w:type="dxa"/>
          <w:trHeight w:val="4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59</w:t>
            </w:r>
          </w:p>
        </w:tc>
        <w:tc>
          <w:tcPr>
            <w:tcW w:w="1134" w:type="dxa"/>
            <w:gridSpan w:val="2"/>
            <w:tcBorders>
              <w:top w:val="single" w:sz="4" w:space="0" w:color="auto"/>
              <w:left w:val="nil"/>
              <w:bottom w:val="nil"/>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93</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в области спорта, отдыха и развлечений</w:t>
            </w:r>
          </w:p>
        </w:tc>
        <w:tc>
          <w:tcPr>
            <w:tcW w:w="1276" w:type="dxa"/>
            <w:tcBorders>
              <w:top w:val="nil"/>
              <w:left w:val="single" w:sz="4" w:space="0" w:color="auto"/>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70 819</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088" w:type="dxa"/>
            <w:gridSpan w:val="3"/>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diagCross" w:color="EDEDED" w:fill="BCD6EE"/>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r>
      <w:tr w:rsidR="00BA428F" w:rsidRPr="00E15C4E" w:rsidTr="00BA428F">
        <w:trPr>
          <w:gridAfter w:val="3"/>
          <w:wAfter w:w="1592" w:type="dxa"/>
          <w:trHeight w:val="4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60</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E15C4E" w:rsidRPr="00E15C4E" w:rsidRDefault="00E15C4E"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93.1</w:t>
            </w:r>
          </w:p>
        </w:tc>
        <w:tc>
          <w:tcPr>
            <w:tcW w:w="4111" w:type="dxa"/>
            <w:gridSpan w:val="2"/>
            <w:tcBorders>
              <w:top w:val="nil"/>
              <w:left w:val="nil"/>
              <w:bottom w:val="single" w:sz="4" w:space="0" w:color="auto"/>
              <w:right w:val="nil"/>
            </w:tcBorders>
            <w:shd w:val="clear" w:color="000000" w:fill="FFFFFF"/>
            <w:vAlign w:val="center"/>
            <w:hideMark/>
          </w:tcPr>
          <w:p w:rsidR="00E15C4E" w:rsidRPr="00E15C4E" w:rsidRDefault="00E15C4E"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в области спорта</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70 819</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088" w:type="dxa"/>
            <w:gridSpan w:val="3"/>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E15C4E" w:rsidRPr="00E15C4E" w:rsidRDefault="00E15C4E"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r>
    </w:tbl>
    <w:p w:rsidR="00905CC8" w:rsidRPr="00E15C4E" w:rsidRDefault="00905CC8" w:rsidP="0021690D">
      <w:pPr>
        <w:spacing w:after="0"/>
        <w:jc w:val="center"/>
        <w:rPr>
          <w:rFonts w:ascii="Times New Roman" w:eastAsia="Calibri" w:hAnsi="Times New Roman" w:cs="Times New Roman"/>
          <w:b/>
          <w:sz w:val="18"/>
          <w:szCs w:val="18"/>
        </w:rPr>
      </w:pPr>
    </w:p>
    <w:tbl>
      <w:tblPr>
        <w:tblW w:w="17118" w:type="dxa"/>
        <w:tblInd w:w="95" w:type="dxa"/>
        <w:tblLayout w:type="fixed"/>
        <w:tblLook w:val="04A0"/>
      </w:tblPr>
      <w:tblGrid>
        <w:gridCol w:w="580"/>
        <w:gridCol w:w="1169"/>
        <w:gridCol w:w="4076"/>
        <w:gridCol w:w="1276"/>
        <w:gridCol w:w="1134"/>
        <w:gridCol w:w="1106"/>
        <w:gridCol w:w="1134"/>
        <w:gridCol w:w="1134"/>
        <w:gridCol w:w="1180"/>
        <w:gridCol w:w="780"/>
        <w:gridCol w:w="236"/>
        <w:gridCol w:w="164"/>
        <w:gridCol w:w="72"/>
        <w:gridCol w:w="1108"/>
        <w:gridCol w:w="73"/>
        <w:gridCol w:w="392"/>
        <w:gridCol w:w="298"/>
        <w:gridCol w:w="725"/>
        <w:gridCol w:w="245"/>
        <w:gridCol w:w="236"/>
      </w:tblGrid>
      <w:tr w:rsidR="00BA428F" w:rsidRPr="00E15C4E" w:rsidTr="00D164B6">
        <w:trPr>
          <w:trHeight w:val="315"/>
        </w:trPr>
        <w:tc>
          <w:tcPr>
            <w:tcW w:w="5825" w:type="dxa"/>
            <w:gridSpan w:val="3"/>
            <w:tcBorders>
              <w:top w:val="nil"/>
              <w:left w:val="nil"/>
              <w:bottom w:val="nil"/>
              <w:right w:val="nil"/>
            </w:tcBorders>
            <w:shd w:val="clear" w:color="auto" w:fill="auto"/>
            <w:noWrap/>
            <w:vAlign w:val="bottom"/>
            <w:hideMark/>
          </w:tcPr>
          <w:p w:rsidR="00BA428F" w:rsidRPr="00E15C4E" w:rsidRDefault="00BA428F"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ФОНД ОПЛАТЫ ТРУДА РАБОТНИКОВ ПРЕДПРИЯТИЙ И ОРГАНИЗАЦИЙ</w:t>
            </w:r>
          </w:p>
        </w:tc>
        <w:tc>
          <w:tcPr>
            <w:tcW w:w="1276" w:type="dxa"/>
            <w:tcBorders>
              <w:top w:val="nil"/>
              <w:left w:val="nil"/>
              <w:bottom w:val="nil"/>
              <w:right w:val="nil"/>
            </w:tcBorders>
            <w:shd w:val="clear" w:color="auto" w:fill="auto"/>
            <w:noWrap/>
            <w:vAlign w:val="bottom"/>
            <w:hideMark/>
          </w:tcPr>
          <w:p w:rsidR="00BA428F" w:rsidRPr="00E15C4E" w:rsidRDefault="00BA428F" w:rsidP="00905CC8">
            <w:pPr>
              <w:spacing w:after="0" w:line="240" w:lineRule="auto"/>
              <w:rPr>
                <w:rFonts w:ascii="Times New Roman" w:eastAsia="Times New Roman" w:hAnsi="Times New Roman" w:cs="Times New Roman"/>
                <w:color w:val="000000"/>
                <w:sz w:val="18"/>
                <w:szCs w:val="18"/>
                <w:lang w:eastAsia="ru-RU"/>
              </w:rPr>
            </w:pPr>
          </w:p>
        </w:tc>
        <w:tc>
          <w:tcPr>
            <w:tcW w:w="1134" w:type="dxa"/>
            <w:tcBorders>
              <w:top w:val="nil"/>
              <w:left w:val="nil"/>
              <w:bottom w:val="nil"/>
              <w:right w:val="nil"/>
            </w:tcBorders>
            <w:shd w:val="clear" w:color="auto" w:fill="auto"/>
            <w:noWrap/>
            <w:vAlign w:val="bottom"/>
            <w:hideMark/>
          </w:tcPr>
          <w:p w:rsidR="00BA428F" w:rsidRPr="00E15C4E" w:rsidRDefault="00BA428F" w:rsidP="00905CC8">
            <w:pPr>
              <w:spacing w:after="0" w:line="240" w:lineRule="auto"/>
              <w:rPr>
                <w:rFonts w:ascii="Times New Roman" w:eastAsia="Times New Roman" w:hAnsi="Times New Roman" w:cs="Times New Roman"/>
                <w:color w:val="000000"/>
                <w:sz w:val="18"/>
                <w:szCs w:val="18"/>
                <w:lang w:eastAsia="ru-RU"/>
              </w:rPr>
            </w:pPr>
          </w:p>
        </w:tc>
        <w:tc>
          <w:tcPr>
            <w:tcW w:w="5334" w:type="dxa"/>
            <w:gridSpan w:val="5"/>
            <w:tcBorders>
              <w:top w:val="nil"/>
              <w:left w:val="nil"/>
              <w:bottom w:val="nil"/>
              <w:right w:val="nil"/>
            </w:tcBorders>
            <w:shd w:val="clear" w:color="auto" w:fill="auto"/>
            <w:noWrap/>
            <w:vAlign w:val="bottom"/>
            <w:hideMark/>
          </w:tcPr>
          <w:p w:rsidR="00BA428F" w:rsidRPr="00E15C4E" w:rsidRDefault="00BA428F" w:rsidP="00905CC8">
            <w:pPr>
              <w:spacing w:after="0" w:line="240" w:lineRule="auto"/>
              <w:rPr>
                <w:rFonts w:ascii="Times New Roman" w:eastAsia="Times New Roman" w:hAnsi="Times New Roman" w:cs="Times New Roman"/>
                <w:color w:val="000000"/>
                <w:sz w:val="18"/>
                <w:szCs w:val="18"/>
                <w:lang w:eastAsia="ru-RU"/>
              </w:rPr>
            </w:pPr>
          </w:p>
        </w:tc>
        <w:tc>
          <w:tcPr>
            <w:tcW w:w="1653" w:type="dxa"/>
            <w:gridSpan w:val="5"/>
            <w:tcBorders>
              <w:top w:val="nil"/>
              <w:left w:val="nil"/>
              <w:bottom w:val="nil"/>
              <w:right w:val="nil"/>
            </w:tcBorders>
            <w:shd w:val="clear" w:color="auto" w:fill="auto"/>
            <w:noWrap/>
            <w:vAlign w:val="bottom"/>
            <w:hideMark/>
          </w:tcPr>
          <w:p w:rsidR="00BA428F" w:rsidRPr="00BA428F" w:rsidRDefault="00BA428F" w:rsidP="00905CC8">
            <w:pPr>
              <w:spacing w:after="0" w:line="240" w:lineRule="auto"/>
              <w:rPr>
                <w:rFonts w:ascii="Times New Roman" w:eastAsia="Times New Roman" w:hAnsi="Times New Roman" w:cs="Times New Roman"/>
                <w:b/>
                <w:color w:val="000000"/>
                <w:sz w:val="18"/>
                <w:szCs w:val="18"/>
                <w:lang w:eastAsia="ru-RU"/>
              </w:rPr>
            </w:pPr>
            <w:r w:rsidRPr="00BA428F">
              <w:rPr>
                <w:rFonts w:ascii="Times New Roman" w:eastAsia="Times New Roman" w:hAnsi="Times New Roman" w:cs="Times New Roman"/>
                <w:b/>
                <w:color w:val="000000"/>
                <w:sz w:val="18"/>
                <w:szCs w:val="18"/>
                <w:lang w:eastAsia="ru-RU"/>
              </w:rPr>
              <w:t>Таблица 6</w:t>
            </w:r>
          </w:p>
        </w:tc>
        <w:tc>
          <w:tcPr>
            <w:tcW w:w="690" w:type="dxa"/>
            <w:gridSpan w:val="2"/>
            <w:tcBorders>
              <w:top w:val="nil"/>
              <w:left w:val="nil"/>
              <w:bottom w:val="nil"/>
              <w:right w:val="nil"/>
            </w:tcBorders>
            <w:shd w:val="clear" w:color="auto" w:fill="auto"/>
            <w:noWrap/>
            <w:vAlign w:val="bottom"/>
            <w:hideMark/>
          </w:tcPr>
          <w:p w:rsidR="00BA428F" w:rsidRPr="00E15C4E" w:rsidRDefault="00BA428F" w:rsidP="00905CC8">
            <w:pPr>
              <w:spacing w:after="0" w:line="240" w:lineRule="auto"/>
              <w:rPr>
                <w:rFonts w:ascii="Times New Roman" w:eastAsia="Times New Roman" w:hAnsi="Times New Roman" w:cs="Times New Roman"/>
                <w:color w:val="000000"/>
                <w:sz w:val="18"/>
                <w:szCs w:val="18"/>
                <w:lang w:eastAsia="ru-RU"/>
              </w:rPr>
            </w:pPr>
          </w:p>
        </w:tc>
        <w:tc>
          <w:tcPr>
            <w:tcW w:w="725" w:type="dxa"/>
            <w:tcBorders>
              <w:top w:val="nil"/>
              <w:left w:val="nil"/>
              <w:bottom w:val="nil"/>
              <w:right w:val="nil"/>
            </w:tcBorders>
            <w:shd w:val="clear" w:color="auto" w:fill="auto"/>
            <w:noWrap/>
            <w:vAlign w:val="bottom"/>
            <w:hideMark/>
          </w:tcPr>
          <w:p w:rsidR="00BA428F" w:rsidRPr="00E15C4E" w:rsidRDefault="00BA428F" w:rsidP="00905CC8">
            <w:pPr>
              <w:spacing w:after="0" w:line="240" w:lineRule="auto"/>
              <w:rPr>
                <w:rFonts w:ascii="Times New Roman" w:eastAsia="Times New Roman" w:hAnsi="Times New Roman" w:cs="Times New Roman"/>
                <w:color w:val="000000"/>
                <w:sz w:val="18"/>
                <w:szCs w:val="18"/>
                <w:lang w:eastAsia="ru-RU"/>
              </w:rPr>
            </w:pPr>
          </w:p>
        </w:tc>
        <w:tc>
          <w:tcPr>
            <w:tcW w:w="245" w:type="dxa"/>
            <w:tcBorders>
              <w:top w:val="nil"/>
              <w:left w:val="nil"/>
              <w:bottom w:val="nil"/>
              <w:right w:val="nil"/>
            </w:tcBorders>
            <w:shd w:val="clear" w:color="auto" w:fill="auto"/>
            <w:noWrap/>
            <w:vAlign w:val="bottom"/>
            <w:hideMark/>
          </w:tcPr>
          <w:p w:rsidR="00BA428F" w:rsidRPr="00E15C4E" w:rsidRDefault="00BA428F" w:rsidP="00905CC8">
            <w:pPr>
              <w:spacing w:after="0" w:line="240" w:lineRule="auto"/>
              <w:rPr>
                <w:rFonts w:ascii="Times New Roman" w:eastAsia="Times New Roman" w:hAnsi="Times New Roman" w:cs="Times New Roman"/>
                <w:color w:val="000000"/>
                <w:sz w:val="18"/>
                <w:szCs w:val="18"/>
                <w:lang w:eastAsia="ru-RU"/>
              </w:rPr>
            </w:pPr>
          </w:p>
        </w:tc>
        <w:tc>
          <w:tcPr>
            <w:tcW w:w="236" w:type="dxa"/>
            <w:tcBorders>
              <w:top w:val="nil"/>
              <w:left w:val="nil"/>
              <w:bottom w:val="nil"/>
              <w:right w:val="nil"/>
            </w:tcBorders>
            <w:shd w:val="clear" w:color="auto" w:fill="auto"/>
            <w:noWrap/>
            <w:vAlign w:val="bottom"/>
            <w:hideMark/>
          </w:tcPr>
          <w:p w:rsidR="00BA428F" w:rsidRPr="00E15C4E" w:rsidRDefault="00BA428F"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trHeight w:val="300"/>
        </w:trPr>
        <w:tc>
          <w:tcPr>
            <w:tcW w:w="580"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1169"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4076"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1276"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1134"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5334" w:type="dxa"/>
            <w:gridSpan w:val="5"/>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36"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36"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1181"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690"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725" w:type="dxa"/>
            <w:tcBorders>
              <w:top w:val="nil"/>
              <w:left w:val="nil"/>
              <w:bottom w:val="nil"/>
              <w:right w:val="nil"/>
            </w:tcBorders>
            <w:shd w:val="clear" w:color="auto" w:fill="auto"/>
            <w:noWrap/>
            <w:hideMark/>
          </w:tcPr>
          <w:p w:rsidR="00905CC8" w:rsidRPr="00E15C4E" w:rsidRDefault="00905CC8" w:rsidP="00905CC8">
            <w:pPr>
              <w:spacing w:after="0" w:line="240" w:lineRule="auto"/>
              <w:jc w:val="right"/>
              <w:rPr>
                <w:rFonts w:ascii="Times New Roman" w:eastAsia="Times New Roman" w:hAnsi="Times New Roman" w:cs="Times New Roman"/>
                <w:i/>
                <w:iCs/>
                <w:color w:val="000000"/>
                <w:sz w:val="18"/>
                <w:szCs w:val="18"/>
                <w:lang w:eastAsia="ru-RU"/>
              </w:rPr>
            </w:pPr>
            <w:r w:rsidRPr="00E15C4E">
              <w:rPr>
                <w:rFonts w:ascii="Times New Roman" w:eastAsia="Times New Roman" w:hAnsi="Times New Roman" w:cs="Times New Roman"/>
                <w:i/>
                <w:iCs/>
                <w:color w:val="000000"/>
                <w:sz w:val="18"/>
                <w:szCs w:val="18"/>
                <w:lang w:eastAsia="ru-RU"/>
              </w:rPr>
              <w:t>тыс. рублей</w:t>
            </w:r>
          </w:p>
        </w:tc>
        <w:tc>
          <w:tcPr>
            <w:tcW w:w="245"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36"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30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стр.</w:t>
            </w:r>
          </w:p>
        </w:tc>
        <w:tc>
          <w:tcPr>
            <w:tcW w:w="11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ОКВЭД2</w:t>
            </w:r>
          </w:p>
        </w:tc>
        <w:tc>
          <w:tcPr>
            <w:tcW w:w="4076" w:type="dxa"/>
            <w:vMerge w:val="restart"/>
            <w:tcBorders>
              <w:top w:val="single" w:sz="4" w:space="0" w:color="auto"/>
              <w:left w:val="single" w:sz="4" w:space="0" w:color="auto"/>
              <w:bottom w:val="single" w:sz="4" w:space="0" w:color="auto"/>
              <w:right w:val="single" w:sz="4" w:space="0" w:color="000000"/>
            </w:tcBorders>
            <w:shd w:val="clear" w:color="auto" w:fill="auto"/>
            <w:hideMark/>
          </w:tcPr>
          <w:p w:rsidR="00905CC8" w:rsidRPr="00E15C4E" w:rsidRDefault="00905CC8" w:rsidP="00905CC8">
            <w:pPr>
              <w:spacing w:after="0" w:line="240" w:lineRule="auto"/>
              <w:rPr>
                <w:rFonts w:ascii="Times New Roman" w:eastAsia="Times New Roman" w:hAnsi="Times New Roman" w:cs="Times New Roman"/>
                <w:b/>
                <w:bCs/>
                <w:sz w:val="18"/>
                <w:szCs w:val="18"/>
                <w:lang w:eastAsia="ru-RU"/>
              </w:rPr>
            </w:pPr>
            <w:r w:rsidRPr="00E15C4E">
              <w:rPr>
                <w:rFonts w:ascii="Times New Roman" w:eastAsia="Times New Roman" w:hAnsi="Times New Roman" w:cs="Times New Roman"/>
                <w:b/>
                <w:bCs/>
                <w:sz w:val="18"/>
                <w:szCs w:val="18"/>
                <w:lang w:eastAsia="ru-RU"/>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2022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2023</w:t>
            </w:r>
          </w:p>
        </w:tc>
        <w:tc>
          <w:tcPr>
            <w:tcW w:w="2240" w:type="dxa"/>
            <w:gridSpan w:val="2"/>
            <w:tcBorders>
              <w:top w:val="single" w:sz="4" w:space="0" w:color="auto"/>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2024</w:t>
            </w:r>
          </w:p>
        </w:tc>
        <w:tc>
          <w:tcPr>
            <w:tcW w:w="2314" w:type="dxa"/>
            <w:gridSpan w:val="2"/>
            <w:tcBorders>
              <w:top w:val="single" w:sz="4" w:space="0" w:color="auto"/>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2025</w:t>
            </w:r>
          </w:p>
        </w:tc>
        <w:tc>
          <w:tcPr>
            <w:tcW w:w="2360" w:type="dxa"/>
            <w:gridSpan w:val="5"/>
            <w:tcBorders>
              <w:top w:val="single" w:sz="4" w:space="0" w:color="auto"/>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2026</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8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4076" w:type="dxa"/>
            <w:vMerge/>
            <w:tcBorders>
              <w:top w:val="single" w:sz="4" w:space="0" w:color="auto"/>
              <w:left w:val="single" w:sz="4" w:space="0" w:color="auto"/>
              <w:bottom w:val="single" w:sz="4" w:space="0" w:color="auto"/>
              <w:right w:val="single" w:sz="4" w:space="0" w:color="000000"/>
            </w:tcBorders>
            <w:vAlign w:val="center"/>
            <w:hideMark/>
          </w:tcPr>
          <w:p w:rsidR="00905CC8" w:rsidRPr="00E15C4E" w:rsidRDefault="00905CC8" w:rsidP="00905CC8">
            <w:pPr>
              <w:spacing w:after="0" w:line="240" w:lineRule="auto"/>
              <w:rPr>
                <w:rFonts w:ascii="Times New Roman" w:eastAsia="Times New Roman" w:hAnsi="Times New Roman" w:cs="Times New Roman"/>
                <w:b/>
                <w:bCs/>
                <w:sz w:val="18"/>
                <w:szCs w:val="18"/>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Отчет</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Оценка</w:t>
            </w:r>
          </w:p>
        </w:tc>
        <w:tc>
          <w:tcPr>
            <w:tcW w:w="1106"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Прогноз - вариант 1</w:t>
            </w:r>
          </w:p>
        </w:tc>
        <w:tc>
          <w:tcPr>
            <w:tcW w:w="1134"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Прогноз - вариант 2</w:t>
            </w:r>
          </w:p>
        </w:tc>
        <w:tc>
          <w:tcPr>
            <w:tcW w:w="1134"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Прогноз - вариант 1</w:t>
            </w:r>
          </w:p>
        </w:tc>
        <w:tc>
          <w:tcPr>
            <w:tcW w:w="1180"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Прогноз - вариант 2</w:t>
            </w:r>
          </w:p>
        </w:tc>
        <w:tc>
          <w:tcPr>
            <w:tcW w:w="1180" w:type="dxa"/>
            <w:gridSpan w:val="3"/>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Прогноз - вариант 1</w:t>
            </w:r>
          </w:p>
        </w:tc>
        <w:tc>
          <w:tcPr>
            <w:tcW w:w="1180" w:type="dxa"/>
            <w:gridSpan w:val="2"/>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Прогноз - вариант 2</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300"/>
        </w:trPr>
        <w:tc>
          <w:tcPr>
            <w:tcW w:w="580" w:type="dxa"/>
            <w:tcBorders>
              <w:top w:val="nil"/>
              <w:left w:val="single" w:sz="4" w:space="0" w:color="auto"/>
              <w:bottom w:val="single" w:sz="4" w:space="0" w:color="auto"/>
              <w:right w:val="single" w:sz="4" w:space="0" w:color="auto"/>
            </w:tcBorders>
            <w:shd w:val="clear" w:color="000000" w:fill="CCFFCC"/>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w:t>
            </w:r>
          </w:p>
        </w:tc>
        <w:tc>
          <w:tcPr>
            <w:tcW w:w="1169" w:type="dxa"/>
            <w:tcBorders>
              <w:top w:val="nil"/>
              <w:left w:val="nil"/>
              <w:bottom w:val="single" w:sz="4" w:space="0" w:color="auto"/>
              <w:right w:val="single" w:sz="4" w:space="0" w:color="auto"/>
            </w:tcBorders>
            <w:shd w:val="clear" w:color="000000" w:fill="CCFFCC"/>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w:t>
            </w:r>
          </w:p>
        </w:tc>
        <w:tc>
          <w:tcPr>
            <w:tcW w:w="4076" w:type="dxa"/>
            <w:tcBorders>
              <w:top w:val="nil"/>
              <w:left w:val="nil"/>
              <w:bottom w:val="single" w:sz="4" w:space="0" w:color="auto"/>
              <w:right w:val="single" w:sz="4" w:space="0" w:color="auto"/>
            </w:tcBorders>
            <w:shd w:val="clear" w:color="000000" w:fill="CCFFCC"/>
            <w:vAlign w:val="center"/>
            <w:hideMark/>
          </w:tcPr>
          <w:p w:rsidR="00905CC8" w:rsidRPr="00E15C4E" w:rsidRDefault="00905CC8"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Всего по улусу</w:t>
            </w:r>
          </w:p>
        </w:tc>
        <w:tc>
          <w:tcPr>
            <w:tcW w:w="1276" w:type="dxa"/>
            <w:tcBorders>
              <w:top w:val="nil"/>
              <w:left w:val="nil"/>
              <w:bottom w:val="single" w:sz="4" w:space="0" w:color="auto"/>
              <w:right w:val="single" w:sz="4" w:space="0" w:color="auto"/>
            </w:tcBorders>
            <w:shd w:val="clear" w:color="CCCCFF" w:fill="CCFFCC"/>
            <w:noWrap/>
            <w:vAlign w:val="center"/>
            <w:hideMark/>
          </w:tcPr>
          <w:p w:rsidR="00905CC8" w:rsidRPr="00E15C4E" w:rsidRDefault="00905CC8" w:rsidP="00E15C4E">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1 986 552,1</w:t>
            </w:r>
          </w:p>
        </w:tc>
        <w:tc>
          <w:tcPr>
            <w:tcW w:w="1134" w:type="dxa"/>
            <w:tcBorders>
              <w:top w:val="nil"/>
              <w:left w:val="nil"/>
              <w:bottom w:val="single" w:sz="4" w:space="0" w:color="auto"/>
              <w:right w:val="single" w:sz="4" w:space="0" w:color="auto"/>
            </w:tcBorders>
            <w:shd w:val="clear" w:color="CCCCFF" w:fill="CCFFCC"/>
            <w:noWrap/>
            <w:vAlign w:val="center"/>
            <w:hideMark/>
          </w:tcPr>
          <w:p w:rsidR="00905CC8" w:rsidRPr="00E15C4E" w:rsidRDefault="00E15C4E" w:rsidP="00E15C4E">
            <w:pPr>
              <w:spacing w:after="0" w:line="240" w:lineRule="auto"/>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2 291</w:t>
            </w:r>
            <w:r w:rsidR="00905CC8" w:rsidRPr="00E15C4E">
              <w:rPr>
                <w:rFonts w:ascii="Times New Roman" w:eastAsia="Times New Roman" w:hAnsi="Times New Roman" w:cs="Times New Roman"/>
                <w:b/>
                <w:bCs/>
                <w:color w:val="000000"/>
                <w:sz w:val="18"/>
                <w:szCs w:val="18"/>
                <w:lang w:eastAsia="ru-RU"/>
              </w:rPr>
              <w:t>243,4</w:t>
            </w:r>
          </w:p>
        </w:tc>
        <w:tc>
          <w:tcPr>
            <w:tcW w:w="1106" w:type="dxa"/>
            <w:tcBorders>
              <w:top w:val="nil"/>
              <w:left w:val="nil"/>
              <w:bottom w:val="single" w:sz="4" w:space="0" w:color="auto"/>
              <w:right w:val="single" w:sz="4" w:space="0" w:color="auto"/>
            </w:tcBorders>
            <w:shd w:val="clear" w:color="CCCCFF" w:fill="CCFFCC"/>
            <w:noWrap/>
            <w:vAlign w:val="center"/>
            <w:hideMark/>
          </w:tcPr>
          <w:p w:rsidR="00905CC8" w:rsidRPr="00E15C4E" w:rsidRDefault="00905CC8" w:rsidP="00905CC8">
            <w:pPr>
              <w:spacing w:after="0" w:line="240" w:lineRule="auto"/>
              <w:jc w:val="right"/>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2 515 015,5</w:t>
            </w:r>
          </w:p>
        </w:tc>
        <w:tc>
          <w:tcPr>
            <w:tcW w:w="1134" w:type="dxa"/>
            <w:tcBorders>
              <w:top w:val="nil"/>
              <w:left w:val="nil"/>
              <w:bottom w:val="single" w:sz="4" w:space="0" w:color="auto"/>
              <w:right w:val="single" w:sz="4" w:space="0" w:color="auto"/>
            </w:tcBorders>
            <w:shd w:val="clear" w:color="CCCCFF" w:fill="CCFFCC"/>
            <w:noWrap/>
            <w:vAlign w:val="center"/>
            <w:hideMark/>
          </w:tcPr>
          <w:p w:rsidR="00905CC8" w:rsidRPr="00E15C4E" w:rsidRDefault="00905CC8" w:rsidP="00905CC8">
            <w:pPr>
              <w:spacing w:after="0" w:line="240" w:lineRule="auto"/>
              <w:jc w:val="right"/>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2 597 211,8</w:t>
            </w:r>
          </w:p>
        </w:tc>
        <w:tc>
          <w:tcPr>
            <w:tcW w:w="1134" w:type="dxa"/>
            <w:tcBorders>
              <w:top w:val="nil"/>
              <w:left w:val="nil"/>
              <w:bottom w:val="single" w:sz="4" w:space="0" w:color="auto"/>
              <w:right w:val="single" w:sz="4" w:space="0" w:color="auto"/>
            </w:tcBorders>
            <w:shd w:val="clear" w:color="CCCCFF" w:fill="CCFFCC"/>
            <w:noWrap/>
            <w:vAlign w:val="center"/>
            <w:hideMark/>
          </w:tcPr>
          <w:p w:rsidR="00905CC8" w:rsidRPr="00E15C4E" w:rsidRDefault="00905CC8" w:rsidP="00905CC8">
            <w:pPr>
              <w:spacing w:after="0" w:line="240" w:lineRule="auto"/>
              <w:jc w:val="right"/>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2 819 218,3</w:t>
            </w:r>
          </w:p>
        </w:tc>
        <w:tc>
          <w:tcPr>
            <w:tcW w:w="1180" w:type="dxa"/>
            <w:tcBorders>
              <w:top w:val="nil"/>
              <w:left w:val="nil"/>
              <w:bottom w:val="single" w:sz="4" w:space="0" w:color="auto"/>
              <w:right w:val="single" w:sz="4" w:space="0" w:color="auto"/>
            </w:tcBorders>
            <w:shd w:val="clear" w:color="CCCCFF" w:fill="CCFFCC"/>
            <w:noWrap/>
            <w:vAlign w:val="center"/>
            <w:hideMark/>
          </w:tcPr>
          <w:p w:rsidR="00905CC8" w:rsidRPr="00E15C4E" w:rsidRDefault="00905CC8" w:rsidP="00905CC8">
            <w:pPr>
              <w:spacing w:after="0" w:line="240" w:lineRule="auto"/>
              <w:jc w:val="right"/>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2 969 947,3</w:t>
            </w:r>
          </w:p>
        </w:tc>
        <w:tc>
          <w:tcPr>
            <w:tcW w:w="1180" w:type="dxa"/>
            <w:gridSpan w:val="3"/>
            <w:tcBorders>
              <w:top w:val="nil"/>
              <w:left w:val="nil"/>
              <w:bottom w:val="single" w:sz="4" w:space="0" w:color="auto"/>
              <w:right w:val="single" w:sz="4" w:space="0" w:color="auto"/>
            </w:tcBorders>
            <w:shd w:val="clear" w:color="CCCCFF" w:fill="CCFFCC"/>
            <w:noWrap/>
            <w:vAlign w:val="center"/>
            <w:hideMark/>
          </w:tcPr>
          <w:p w:rsidR="00905CC8" w:rsidRPr="00E15C4E" w:rsidRDefault="00905CC8" w:rsidP="00905CC8">
            <w:pPr>
              <w:spacing w:after="0" w:line="240" w:lineRule="auto"/>
              <w:jc w:val="right"/>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3 438 755,9</w:t>
            </w:r>
          </w:p>
        </w:tc>
        <w:tc>
          <w:tcPr>
            <w:tcW w:w="1180" w:type="dxa"/>
            <w:gridSpan w:val="2"/>
            <w:tcBorders>
              <w:top w:val="nil"/>
              <w:left w:val="nil"/>
              <w:bottom w:val="single" w:sz="4" w:space="0" w:color="auto"/>
              <w:right w:val="single" w:sz="4" w:space="0" w:color="auto"/>
            </w:tcBorders>
            <w:shd w:val="clear" w:color="CCCCFF" w:fill="CCFFCC"/>
            <w:noWrap/>
            <w:vAlign w:val="center"/>
            <w:hideMark/>
          </w:tcPr>
          <w:p w:rsidR="00905CC8" w:rsidRPr="00E15C4E" w:rsidRDefault="00905CC8" w:rsidP="00905CC8">
            <w:pPr>
              <w:spacing w:after="0" w:line="240" w:lineRule="auto"/>
              <w:jc w:val="right"/>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3 787 411,3</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7</w:t>
            </w:r>
          </w:p>
        </w:tc>
        <w:tc>
          <w:tcPr>
            <w:tcW w:w="1169"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w:t>
            </w:r>
          </w:p>
        </w:tc>
        <w:tc>
          <w:tcPr>
            <w:tcW w:w="4076"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xml:space="preserve">                       из них:</w:t>
            </w:r>
          </w:p>
        </w:tc>
        <w:tc>
          <w:tcPr>
            <w:tcW w:w="1276"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w:t>
            </w:r>
          </w:p>
        </w:tc>
        <w:tc>
          <w:tcPr>
            <w:tcW w:w="1106"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w:t>
            </w:r>
          </w:p>
        </w:tc>
        <w:tc>
          <w:tcPr>
            <w:tcW w:w="1180" w:type="dxa"/>
            <w:gridSpan w:val="3"/>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right"/>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42</w:t>
            </w:r>
          </w:p>
        </w:tc>
        <w:tc>
          <w:tcPr>
            <w:tcW w:w="1169" w:type="dxa"/>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С</w:t>
            </w:r>
          </w:p>
        </w:tc>
        <w:tc>
          <w:tcPr>
            <w:tcW w:w="4076"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ОБРАБАТЫВАЮЩИЕ ПРОИЗВОДСТВА</w:t>
            </w:r>
          </w:p>
        </w:tc>
        <w:tc>
          <w:tcPr>
            <w:tcW w:w="1276"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379 879,9</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461 524,4</w:t>
            </w:r>
          </w:p>
        </w:tc>
        <w:tc>
          <w:tcPr>
            <w:tcW w:w="1106"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505 213,4</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524 912,1</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620 869,8</w:t>
            </w:r>
          </w:p>
        </w:tc>
        <w:tc>
          <w:tcPr>
            <w:tcW w:w="1180"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659 522,7</w:t>
            </w:r>
          </w:p>
        </w:tc>
        <w:tc>
          <w:tcPr>
            <w:tcW w:w="1180" w:type="dxa"/>
            <w:gridSpan w:val="3"/>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1 001 241,6</w:t>
            </w:r>
          </w:p>
        </w:tc>
        <w:tc>
          <w:tcPr>
            <w:tcW w:w="1180" w:type="dxa"/>
            <w:gridSpan w:val="2"/>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1 059 952,2</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3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43</w:t>
            </w:r>
          </w:p>
        </w:tc>
        <w:tc>
          <w:tcPr>
            <w:tcW w:w="1169" w:type="dxa"/>
            <w:tcBorders>
              <w:top w:val="nil"/>
              <w:left w:val="nil"/>
              <w:bottom w:val="single" w:sz="4" w:space="0" w:color="auto"/>
              <w:right w:val="single" w:sz="4" w:space="0" w:color="auto"/>
            </w:tcBorders>
            <w:shd w:val="clear" w:color="000000" w:fill="FFFFFF"/>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w:t>
            </w:r>
          </w:p>
        </w:tc>
        <w:tc>
          <w:tcPr>
            <w:tcW w:w="4076" w:type="dxa"/>
            <w:tcBorders>
              <w:top w:val="single" w:sz="4" w:space="0" w:color="auto"/>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Производство пищевых продуктов</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2 997,0</w:t>
            </w:r>
          </w:p>
        </w:tc>
        <w:tc>
          <w:tcPr>
            <w:tcW w:w="1134"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3 154,7</w:t>
            </w:r>
          </w:p>
        </w:tc>
        <w:tc>
          <w:tcPr>
            <w:tcW w:w="1106"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3 236,4</w:t>
            </w:r>
          </w:p>
        </w:tc>
        <w:tc>
          <w:tcPr>
            <w:tcW w:w="1134"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3 230,1</w:t>
            </w:r>
          </w:p>
        </w:tc>
        <w:tc>
          <w:tcPr>
            <w:tcW w:w="1134"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3 398,2</w:t>
            </w:r>
          </w:p>
        </w:tc>
        <w:tc>
          <w:tcPr>
            <w:tcW w:w="1180"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3 359,3</w:t>
            </w:r>
          </w:p>
        </w:tc>
        <w:tc>
          <w:tcPr>
            <w:tcW w:w="1180" w:type="dxa"/>
            <w:gridSpan w:val="3"/>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3 551,1</w:t>
            </w:r>
          </w:p>
        </w:tc>
        <w:tc>
          <w:tcPr>
            <w:tcW w:w="1180" w:type="dxa"/>
            <w:gridSpan w:val="2"/>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3 510,4</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3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52</w:t>
            </w:r>
          </w:p>
        </w:tc>
        <w:tc>
          <w:tcPr>
            <w:tcW w:w="1169"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20</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Производство химических веществ и химических продуктов</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7 683,0</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9 358,5</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10 575,2</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10 556,4</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11 875,9</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11 781,0</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13 277,3</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13 206,5</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3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55</w:t>
            </w:r>
          </w:p>
        </w:tc>
        <w:tc>
          <w:tcPr>
            <w:tcW w:w="1169"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23</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Производство прочей неметаллической минеральной продукции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160,0</w:t>
            </w:r>
          </w:p>
        </w:tc>
        <w:tc>
          <w:tcPr>
            <w:tcW w:w="1134"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183,2</w:t>
            </w:r>
          </w:p>
        </w:tc>
        <w:tc>
          <w:tcPr>
            <w:tcW w:w="1106"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207,0</w:t>
            </w:r>
          </w:p>
        </w:tc>
        <w:tc>
          <w:tcPr>
            <w:tcW w:w="1134"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206,6</w:t>
            </w:r>
          </w:p>
        </w:tc>
        <w:tc>
          <w:tcPr>
            <w:tcW w:w="1134"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232,5</w:t>
            </w:r>
          </w:p>
        </w:tc>
        <w:tc>
          <w:tcPr>
            <w:tcW w:w="1180"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230,6</w:t>
            </w:r>
          </w:p>
        </w:tc>
        <w:tc>
          <w:tcPr>
            <w:tcW w:w="1180" w:type="dxa"/>
            <w:gridSpan w:val="3"/>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259,9</w:t>
            </w:r>
          </w:p>
        </w:tc>
        <w:tc>
          <w:tcPr>
            <w:tcW w:w="1180" w:type="dxa"/>
            <w:gridSpan w:val="2"/>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258,5</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3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57</w:t>
            </w:r>
          </w:p>
        </w:tc>
        <w:tc>
          <w:tcPr>
            <w:tcW w:w="1169"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25</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Производство готовых металлических изделий, кроме машин и оборудования</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18 676,0</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21 384,0</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22 880,9</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24 121,2</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24 322,4</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26 919,2</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25 733,1</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30 176,5</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3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62</w:t>
            </w:r>
          </w:p>
        </w:tc>
        <w:tc>
          <w:tcPr>
            <w:tcW w:w="1169" w:type="dxa"/>
            <w:tcBorders>
              <w:top w:val="nil"/>
              <w:left w:val="nil"/>
              <w:bottom w:val="nil"/>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30</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Производство прочих транспортных средств и оборудования</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62 074,9</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94 411,5</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108 596,8</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107 581,9</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198 661,5</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194 027,7</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553 862,9</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538 387,6</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3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73</w:t>
            </w:r>
          </w:p>
        </w:tc>
        <w:tc>
          <w:tcPr>
            <w:tcW w:w="1169" w:type="dxa"/>
            <w:tcBorders>
              <w:top w:val="single" w:sz="4" w:space="0" w:color="auto"/>
              <w:left w:val="nil"/>
              <w:bottom w:val="nil"/>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33</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Ремонт и монтаж машин и оборудования</w:t>
            </w:r>
          </w:p>
        </w:tc>
        <w:tc>
          <w:tcPr>
            <w:tcW w:w="1276" w:type="dxa"/>
            <w:tcBorders>
              <w:top w:val="nil"/>
              <w:left w:val="single" w:sz="4" w:space="0" w:color="auto"/>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288 289,0</w:t>
            </w:r>
          </w:p>
        </w:tc>
        <w:tc>
          <w:tcPr>
            <w:tcW w:w="1134" w:type="dxa"/>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333 032,5</w:t>
            </w:r>
          </w:p>
        </w:tc>
        <w:tc>
          <w:tcPr>
            <w:tcW w:w="1106" w:type="dxa"/>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359 717,1</w:t>
            </w:r>
          </w:p>
        </w:tc>
        <w:tc>
          <w:tcPr>
            <w:tcW w:w="1134" w:type="dxa"/>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379 215,8</w:t>
            </w:r>
          </w:p>
        </w:tc>
        <w:tc>
          <w:tcPr>
            <w:tcW w:w="1134" w:type="dxa"/>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382 379,3</w:t>
            </w:r>
          </w:p>
        </w:tc>
        <w:tc>
          <w:tcPr>
            <w:tcW w:w="1180" w:type="dxa"/>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423 204,9</w:t>
            </w:r>
          </w:p>
        </w:tc>
        <w:tc>
          <w:tcPr>
            <w:tcW w:w="1180" w:type="dxa"/>
            <w:gridSpan w:val="3"/>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404 557,3</w:t>
            </w:r>
          </w:p>
        </w:tc>
        <w:tc>
          <w:tcPr>
            <w:tcW w:w="1180" w:type="dxa"/>
            <w:gridSpan w:val="2"/>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474 412,7</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3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74</w:t>
            </w:r>
          </w:p>
        </w:tc>
        <w:tc>
          <w:tcPr>
            <w:tcW w:w="1169" w:type="dxa"/>
            <w:tcBorders>
              <w:top w:val="single" w:sz="4" w:space="0" w:color="auto"/>
              <w:left w:val="nil"/>
              <w:bottom w:val="nil"/>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33.1</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Ремонт и монтаж металлических изделий, машин и оборудования</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288 289,0</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333 032,5</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359 717,1</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379 215,8</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382 379,3</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423 204,9</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404 557,3</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474 412,7</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76</w:t>
            </w:r>
          </w:p>
        </w:tc>
        <w:tc>
          <w:tcPr>
            <w:tcW w:w="1169" w:type="dxa"/>
            <w:tcBorders>
              <w:top w:val="single" w:sz="4" w:space="0" w:color="auto"/>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D</w:t>
            </w:r>
          </w:p>
        </w:tc>
        <w:tc>
          <w:tcPr>
            <w:tcW w:w="4076" w:type="dxa"/>
            <w:tcBorders>
              <w:top w:val="nil"/>
              <w:left w:val="nil"/>
              <w:bottom w:val="single" w:sz="4" w:space="0" w:color="auto"/>
              <w:right w:val="nil"/>
            </w:tcBorders>
            <w:shd w:val="clear" w:color="000000" w:fill="FBE4D5"/>
            <w:vAlign w:val="center"/>
            <w:hideMark/>
          </w:tcPr>
          <w:p w:rsidR="00905CC8" w:rsidRPr="00E15C4E" w:rsidRDefault="00905CC8"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ОБЕСПЕЧЕНИЕ ЭЛЕКТРИЧЕСКОЙ ЭНЕРГИЕЙ, ГАЗОМ И ПАРОМ; КОНДИЦИОНИРОВАНИЕ ВОЗДУХА</w:t>
            </w:r>
          </w:p>
        </w:tc>
        <w:tc>
          <w:tcPr>
            <w:tcW w:w="1276" w:type="dxa"/>
            <w:tcBorders>
              <w:top w:val="nil"/>
              <w:left w:val="single" w:sz="4" w:space="0" w:color="auto"/>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80 800,1</w:t>
            </w:r>
          </w:p>
        </w:tc>
        <w:tc>
          <w:tcPr>
            <w:tcW w:w="1134" w:type="dxa"/>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88 803,2</w:t>
            </w:r>
          </w:p>
        </w:tc>
        <w:tc>
          <w:tcPr>
            <w:tcW w:w="1106" w:type="dxa"/>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95 794,2</w:t>
            </w:r>
          </w:p>
        </w:tc>
        <w:tc>
          <w:tcPr>
            <w:tcW w:w="1134" w:type="dxa"/>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95 616,6</w:t>
            </w:r>
          </w:p>
        </w:tc>
        <w:tc>
          <w:tcPr>
            <w:tcW w:w="1134" w:type="dxa"/>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103 148,9</w:t>
            </w:r>
          </w:p>
        </w:tc>
        <w:tc>
          <w:tcPr>
            <w:tcW w:w="1180" w:type="dxa"/>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101 846,4</w:t>
            </w:r>
          </w:p>
        </w:tc>
        <w:tc>
          <w:tcPr>
            <w:tcW w:w="1180" w:type="dxa"/>
            <w:gridSpan w:val="3"/>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110 580,2</w:t>
            </w:r>
          </w:p>
        </w:tc>
        <w:tc>
          <w:tcPr>
            <w:tcW w:w="1180" w:type="dxa"/>
            <w:gridSpan w:val="2"/>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109 035,7</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78</w:t>
            </w:r>
          </w:p>
        </w:tc>
        <w:tc>
          <w:tcPr>
            <w:tcW w:w="1169"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35.2</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Производство и распределение газообразного топлива</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41 119,5</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43 018,7</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47 360,7</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47 274,7</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51 809,5</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51 384,4</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56 417,0</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56 108,4</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79</w:t>
            </w:r>
          </w:p>
        </w:tc>
        <w:tc>
          <w:tcPr>
            <w:tcW w:w="1169"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35.3</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Производство, передача и распределение пара и горячей воды; кондиционирование воздуха</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39 680,6</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45 784,5</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48 433,4</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48 341,9</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51 339,4</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50 462,0</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54 163,1</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52 927,3</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80</w:t>
            </w:r>
          </w:p>
        </w:tc>
        <w:tc>
          <w:tcPr>
            <w:tcW w:w="1169"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E</w:t>
            </w:r>
          </w:p>
        </w:tc>
        <w:tc>
          <w:tcPr>
            <w:tcW w:w="4076" w:type="dxa"/>
            <w:tcBorders>
              <w:top w:val="single" w:sz="4" w:space="0" w:color="auto"/>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ВОДОСНАБЖЕНИЕ; ВОДООТВЕДЕНИЕ, ОРГАНИЗАЦИЯ СБОРА И УТИЛИЗАЦИЯ ОТХОДОВ, ДЕЯТЕЛЬНОСТЬ ПО ЛИКВИДАЦИИ ЗАГРЯЗНЕНИЙ</w:t>
            </w:r>
          </w:p>
        </w:tc>
        <w:tc>
          <w:tcPr>
            <w:tcW w:w="1276"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15 238,5</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28 285,9</w:t>
            </w:r>
          </w:p>
        </w:tc>
        <w:tc>
          <w:tcPr>
            <w:tcW w:w="1106"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31 426,1</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31 369,6</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34 696,5</w:t>
            </w:r>
          </w:p>
        </w:tc>
        <w:tc>
          <w:tcPr>
            <w:tcW w:w="1180"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34 414,4</w:t>
            </w:r>
          </w:p>
        </w:tc>
        <w:tc>
          <w:tcPr>
            <w:tcW w:w="1180" w:type="dxa"/>
            <w:gridSpan w:val="3"/>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38 135,4</w:t>
            </w:r>
          </w:p>
        </w:tc>
        <w:tc>
          <w:tcPr>
            <w:tcW w:w="1180" w:type="dxa"/>
            <w:gridSpan w:val="2"/>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37 928,6</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3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81</w:t>
            </w:r>
          </w:p>
        </w:tc>
        <w:tc>
          <w:tcPr>
            <w:tcW w:w="1169" w:type="dxa"/>
            <w:tcBorders>
              <w:top w:val="nil"/>
              <w:left w:val="nil"/>
              <w:bottom w:val="nil"/>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36</w:t>
            </w:r>
          </w:p>
        </w:tc>
        <w:tc>
          <w:tcPr>
            <w:tcW w:w="4076" w:type="dxa"/>
            <w:tcBorders>
              <w:top w:val="single" w:sz="4" w:space="0" w:color="auto"/>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Забор, очистка и распределение воды</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6 327,3</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6 863,3</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7 713,9</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7 700,2</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8 616,0</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8 546,8</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9 580,5</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9 529,1</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3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82</w:t>
            </w:r>
          </w:p>
        </w:tc>
        <w:tc>
          <w:tcPr>
            <w:tcW w:w="1169" w:type="dxa"/>
            <w:tcBorders>
              <w:top w:val="single" w:sz="4" w:space="0" w:color="auto"/>
              <w:left w:val="nil"/>
              <w:bottom w:val="nil"/>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37</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Сбор и обработка сточных вод</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8 911,2</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21 422,7</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23 712,2</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23 669,4</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26 080,5</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25 867,7</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28 554,9</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28 399,5</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39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lastRenderedPageBreak/>
              <w:t>85</w:t>
            </w:r>
          </w:p>
        </w:tc>
        <w:tc>
          <w:tcPr>
            <w:tcW w:w="1169" w:type="dxa"/>
            <w:tcBorders>
              <w:top w:val="single" w:sz="4" w:space="0" w:color="auto"/>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F</w:t>
            </w:r>
          </w:p>
        </w:tc>
        <w:tc>
          <w:tcPr>
            <w:tcW w:w="4076" w:type="dxa"/>
            <w:tcBorders>
              <w:top w:val="single" w:sz="4" w:space="0" w:color="auto"/>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СТРОИТЕЛЬСТВО</w:t>
            </w:r>
          </w:p>
        </w:tc>
        <w:tc>
          <w:tcPr>
            <w:tcW w:w="1276" w:type="dxa"/>
            <w:tcBorders>
              <w:top w:val="single" w:sz="4" w:space="0" w:color="auto"/>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7 855,7</w:t>
            </w:r>
          </w:p>
        </w:tc>
        <w:tc>
          <w:tcPr>
            <w:tcW w:w="1134" w:type="dxa"/>
            <w:tcBorders>
              <w:top w:val="single" w:sz="4" w:space="0" w:color="auto"/>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8 877,6</w:t>
            </w:r>
          </w:p>
        </w:tc>
        <w:tc>
          <w:tcPr>
            <w:tcW w:w="1106" w:type="dxa"/>
            <w:tcBorders>
              <w:top w:val="single" w:sz="4" w:space="0" w:color="auto"/>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9 595,8</w:t>
            </w:r>
          </w:p>
        </w:tc>
        <w:tc>
          <w:tcPr>
            <w:tcW w:w="1134" w:type="dxa"/>
            <w:tcBorders>
              <w:top w:val="single" w:sz="4" w:space="0" w:color="auto"/>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9 881,5</w:t>
            </w:r>
          </w:p>
        </w:tc>
        <w:tc>
          <w:tcPr>
            <w:tcW w:w="1134" w:type="dxa"/>
            <w:tcBorders>
              <w:top w:val="single" w:sz="4" w:space="0" w:color="auto"/>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10 356,8</w:t>
            </w:r>
          </w:p>
        </w:tc>
        <w:tc>
          <w:tcPr>
            <w:tcW w:w="1180" w:type="dxa"/>
            <w:tcBorders>
              <w:top w:val="single" w:sz="4" w:space="0" w:color="auto"/>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10 880,3</w:t>
            </w:r>
          </w:p>
        </w:tc>
        <w:tc>
          <w:tcPr>
            <w:tcW w:w="1180" w:type="dxa"/>
            <w:gridSpan w:val="3"/>
            <w:tcBorders>
              <w:top w:val="single" w:sz="4" w:space="0" w:color="auto"/>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11 154,4</w:t>
            </w:r>
          </w:p>
        </w:tc>
        <w:tc>
          <w:tcPr>
            <w:tcW w:w="1180" w:type="dxa"/>
            <w:gridSpan w:val="2"/>
            <w:tcBorders>
              <w:top w:val="single" w:sz="4" w:space="0" w:color="auto"/>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12 034,5</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3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86</w:t>
            </w:r>
          </w:p>
        </w:tc>
        <w:tc>
          <w:tcPr>
            <w:tcW w:w="1169" w:type="dxa"/>
            <w:tcBorders>
              <w:top w:val="nil"/>
              <w:left w:val="nil"/>
              <w:bottom w:val="nil"/>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41</w:t>
            </w:r>
          </w:p>
        </w:tc>
        <w:tc>
          <w:tcPr>
            <w:tcW w:w="4076" w:type="dxa"/>
            <w:tcBorders>
              <w:top w:val="single" w:sz="4" w:space="0" w:color="auto"/>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Строительство зданий</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7 075,7</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7 996,2</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8 643,9</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8 900,5</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9 335,4</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9 800,2</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10 063,5</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10 840,0</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3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88</w:t>
            </w:r>
          </w:p>
        </w:tc>
        <w:tc>
          <w:tcPr>
            <w:tcW w:w="1169" w:type="dxa"/>
            <w:tcBorders>
              <w:top w:val="single" w:sz="4" w:space="0" w:color="auto"/>
              <w:left w:val="nil"/>
              <w:bottom w:val="nil"/>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43</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Работы строительные специализированные</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780,0</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881,4</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951,9</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981,0</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1 021,4</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1 080,1</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1 090,9</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1 194,6</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55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89</w:t>
            </w:r>
          </w:p>
        </w:tc>
        <w:tc>
          <w:tcPr>
            <w:tcW w:w="1169" w:type="dxa"/>
            <w:tcBorders>
              <w:top w:val="single" w:sz="4" w:space="0" w:color="auto"/>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G</w:t>
            </w:r>
          </w:p>
        </w:tc>
        <w:tc>
          <w:tcPr>
            <w:tcW w:w="4076" w:type="dxa"/>
            <w:tcBorders>
              <w:top w:val="single" w:sz="4" w:space="0" w:color="auto"/>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ТОРГОВЛЯ ОПТОВАЯ И РОЗНИЧНАЯ; РЕМОНТ АВТОТРАНСПОРТНЫХ СРЕДСТВ И МОТОЦИКЛОВ</w:t>
            </w:r>
          </w:p>
        </w:tc>
        <w:tc>
          <w:tcPr>
            <w:tcW w:w="1276"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150 682,1</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162 219,6</w:t>
            </w:r>
          </w:p>
        </w:tc>
        <w:tc>
          <w:tcPr>
            <w:tcW w:w="1106"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170 804,1</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171 904,2</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182 928,1</w:t>
            </w:r>
          </w:p>
        </w:tc>
        <w:tc>
          <w:tcPr>
            <w:tcW w:w="1180"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182 623,2</w:t>
            </w:r>
          </w:p>
        </w:tc>
        <w:tc>
          <w:tcPr>
            <w:tcW w:w="1180" w:type="dxa"/>
            <w:gridSpan w:val="3"/>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195 056,1</w:t>
            </w:r>
          </w:p>
        </w:tc>
        <w:tc>
          <w:tcPr>
            <w:tcW w:w="1180" w:type="dxa"/>
            <w:gridSpan w:val="2"/>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194 935,4</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55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91</w:t>
            </w:r>
          </w:p>
        </w:tc>
        <w:tc>
          <w:tcPr>
            <w:tcW w:w="1169" w:type="dxa"/>
            <w:tcBorders>
              <w:top w:val="nil"/>
              <w:left w:val="nil"/>
              <w:bottom w:val="nil"/>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46</w:t>
            </w:r>
          </w:p>
        </w:tc>
        <w:tc>
          <w:tcPr>
            <w:tcW w:w="4076" w:type="dxa"/>
            <w:tcBorders>
              <w:top w:val="single" w:sz="4" w:space="0" w:color="auto"/>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Торговля оптовая, кроме оптовой торговли автотранспортными средствами и мотоциклами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10 570,4</w:t>
            </w:r>
          </w:p>
        </w:tc>
        <w:tc>
          <w:tcPr>
            <w:tcW w:w="1134"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11 838,8</w:t>
            </w:r>
          </w:p>
        </w:tc>
        <w:tc>
          <w:tcPr>
            <w:tcW w:w="1106"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12 904,3</w:t>
            </w:r>
          </w:p>
        </w:tc>
        <w:tc>
          <w:tcPr>
            <w:tcW w:w="1134"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13 058,2</w:t>
            </w:r>
          </w:p>
        </w:tc>
        <w:tc>
          <w:tcPr>
            <w:tcW w:w="1134"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13 975,4</w:t>
            </w:r>
          </w:p>
        </w:tc>
        <w:tc>
          <w:tcPr>
            <w:tcW w:w="1180"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14 246,6</w:t>
            </w:r>
          </w:p>
        </w:tc>
        <w:tc>
          <w:tcPr>
            <w:tcW w:w="1180" w:type="dxa"/>
            <w:gridSpan w:val="3"/>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15 121,4</w:t>
            </w:r>
          </w:p>
        </w:tc>
        <w:tc>
          <w:tcPr>
            <w:tcW w:w="1180" w:type="dxa"/>
            <w:gridSpan w:val="2"/>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15 614,2</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55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92</w:t>
            </w:r>
          </w:p>
        </w:tc>
        <w:tc>
          <w:tcPr>
            <w:tcW w:w="1169" w:type="dxa"/>
            <w:tcBorders>
              <w:top w:val="single" w:sz="4" w:space="0" w:color="auto"/>
              <w:left w:val="nil"/>
              <w:bottom w:val="nil"/>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47</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Торговля розничная, кроме торговли автотранспортными средствами и мотоциклами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140 111,7</w:t>
            </w:r>
          </w:p>
        </w:tc>
        <w:tc>
          <w:tcPr>
            <w:tcW w:w="1134"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150 380,7</w:t>
            </w:r>
          </w:p>
        </w:tc>
        <w:tc>
          <w:tcPr>
            <w:tcW w:w="1106"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157 899,8</w:t>
            </w:r>
          </w:p>
        </w:tc>
        <w:tc>
          <w:tcPr>
            <w:tcW w:w="1134"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158 845,9</w:t>
            </w:r>
          </w:p>
        </w:tc>
        <w:tc>
          <w:tcPr>
            <w:tcW w:w="1134"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168 952,7</w:t>
            </w:r>
          </w:p>
        </w:tc>
        <w:tc>
          <w:tcPr>
            <w:tcW w:w="1180" w:type="dxa"/>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168 376,7</w:t>
            </w:r>
          </w:p>
        </w:tc>
        <w:tc>
          <w:tcPr>
            <w:tcW w:w="1180" w:type="dxa"/>
            <w:gridSpan w:val="3"/>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179 934,7</w:t>
            </w:r>
          </w:p>
        </w:tc>
        <w:tc>
          <w:tcPr>
            <w:tcW w:w="1180" w:type="dxa"/>
            <w:gridSpan w:val="2"/>
            <w:tcBorders>
              <w:top w:val="nil"/>
              <w:left w:val="nil"/>
              <w:bottom w:val="single" w:sz="4" w:space="0" w:color="auto"/>
              <w:right w:val="single" w:sz="4" w:space="0" w:color="auto"/>
            </w:tcBorders>
            <w:shd w:val="clear" w:color="auto" w:fill="auto"/>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179 321,1</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51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93</w:t>
            </w:r>
          </w:p>
        </w:tc>
        <w:tc>
          <w:tcPr>
            <w:tcW w:w="1169" w:type="dxa"/>
            <w:tcBorders>
              <w:top w:val="single" w:sz="4" w:space="0" w:color="auto"/>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H</w:t>
            </w:r>
          </w:p>
        </w:tc>
        <w:tc>
          <w:tcPr>
            <w:tcW w:w="4076" w:type="dxa"/>
            <w:tcBorders>
              <w:top w:val="single" w:sz="4" w:space="0" w:color="auto"/>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ТРАНСПОРТИРОВКА И ХРАНЕНИЕ</w:t>
            </w:r>
          </w:p>
        </w:tc>
        <w:tc>
          <w:tcPr>
            <w:tcW w:w="1276"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610 028,6</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709 889,3</w:t>
            </w:r>
          </w:p>
        </w:tc>
        <w:tc>
          <w:tcPr>
            <w:tcW w:w="1106"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791 477,4</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813 142,0</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873 687,2</w:t>
            </w:r>
          </w:p>
        </w:tc>
        <w:tc>
          <w:tcPr>
            <w:tcW w:w="1180"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914 577,6</w:t>
            </w:r>
          </w:p>
        </w:tc>
        <w:tc>
          <w:tcPr>
            <w:tcW w:w="1180" w:type="dxa"/>
            <w:gridSpan w:val="3"/>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960 460,2</w:t>
            </w:r>
          </w:p>
        </w:tc>
        <w:tc>
          <w:tcPr>
            <w:tcW w:w="1180" w:type="dxa"/>
            <w:gridSpan w:val="2"/>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1 033 725,4</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51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94</w:t>
            </w:r>
          </w:p>
        </w:tc>
        <w:tc>
          <w:tcPr>
            <w:tcW w:w="1169" w:type="dxa"/>
            <w:tcBorders>
              <w:top w:val="nil"/>
              <w:left w:val="nil"/>
              <w:bottom w:val="nil"/>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49</w:t>
            </w:r>
          </w:p>
        </w:tc>
        <w:tc>
          <w:tcPr>
            <w:tcW w:w="4076" w:type="dxa"/>
            <w:tcBorders>
              <w:top w:val="single" w:sz="4" w:space="0" w:color="auto"/>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сухопутного и трубопроводного транспорта</w:t>
            </w:r>
          </w:p>
        </w:tc>
        <w:tc>
          <w:tcPr>
            <w:tcW w:w="1276" w:type="dxa"/>
            <w:tcBorders>
              <w:top w:val="nil"/>
              <w:left w:val="single" w:sz="4" w:space="0" w:color="auto"/>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3 328,6</w:t>
            </w:r>
          </w:p>
        </w:tc>
        <w:tc>
          <w:tcPr>
            <w:tcW w:w="1134" w:type="dxa"/>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3 748,0</w:t>
            </w:r>
          </w:p>
        </w:tc>
        <w:tc>
          <w:tcPr>
            <w:tcW w:w="1106" w:type="dxa"/>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4 164,0</w:t>
            </w:r>
          </w:p>
        </w:tc>
        <w:tc>
          <w:tcPr>
            <w:tcW w:w="1134" w:type="dxa"/>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4 156,5</w:t>
            </w:r>
          </w:p>
        </w:tc>
        <w:tc>
          <w:tcPr>
            <w:tcW w:w="1134" w:type="dxa"/>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4 622,1</w:t>
            </w:r>
          </w:p>
        </w:tc>
        <w:tc>
          <w:tcPr>
            <w:tcW w:w="1180" w:type="dxa"/>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4 559,7</w:t>
            </w:r>
          </w:p>
        </w:tc>
        <w:tc>
          <w:tcPr>
            <w:tcW w:w="1180" w:type="dxa"/>
            <w:gridSpan w:val="3"/>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5 107,4</w:t>
            </w:r>
          </w:p>
        </w:tc>
        <w:tc>
          <w:tcPr>
            <w:tcW w:w="1180" w:type="dxa"/>
            <w:gridSpan w:val="2"/>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5 024,8</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51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98</w:t>
            </w:r>
          </w:p>
        </w:tc>
        <w:tc>
          <w:tcPr>
            <w:tcW w:w="1169" w:type="dxa"/>
            <w:tcBorders>
              <w:top w:val="single" w:sz="4" w:space="0" w:color="auto"/>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49.4</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автомобильного грузового транспорта и услуги по перевозкам</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3 328,6</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3 748,0</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4 164,0</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4 156,5</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4 622,1</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4 559,7</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5 107,4</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5 024,8</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51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100</w:t>
            </w:r>
          </w:p>
        </w:tc>
        <w:tc>
          <w:tcPr>
            <w:tcW w:w="1169" w:type="dxa"/>
            <w:tcBorders>
              <w:top w:val="nil"/>
              <w:left w:val="nil"/>
              <w:bottom w:val="nil"/>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50</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Деятельность водного транспорта</w:t>
            </w:r>
          </w:p>
        </w:tc>
        <w:tc>
          <w:tcPr>
            <w:tcW w:w="1276" w:type="dxa"/>
            <w:tcBorders>
              <w:top w:val="nil"/>
              <w:left w:val="single" w:sz="4" w:space="0" w:color="auto"/>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382 855,0</w:t>
            </w:r>
          </w:p>
        </w:tc>
        <w:tc>
          <w:tcPr>
            <w:tcW w:w="1134" w:type="dxa"/>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455 434,9</w:t>
            </w:r>
          </w:p>
        </w:tc>
        <w:tc>
          <w:tcPr>
            <w:tcW w:w="1106" w:type="dxa"/>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516 550,5</w:t>
            </w:r>
          </w:p>
        </w:tc>
        <w:tc>
          <w:tcPr>
            <w:tcW w:w="1134" w:type="dxa"/>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532 456,3</w:t>
            </w:r>
          </w:p>
        </w:tc>
        <w:tc>
          <w:tcPr>
            <w:tcW w:w="1134" w:type="dxa"/>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578 536,6</w:t>
            </w:r>
          </w:p>
        </w:tc>
        <w:tc>
          <w:tcPr>
            <w:tcW w:w="1180" w:type="dxa"/>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608 324,5</w:t>
            </w:r>
          </w:p>
        </w:tc>
        <w:tc>
          <w:tcPr>
            <w:tcW w:w="1180" w:type="dxa"/>
            <w:gridSpan w:val="3"/>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645 068,3</w:t>
            </w:r>
          </w:p>
        </w:tc>
        <w:tc>
          <w:tcPr>
            <w:tcW w:w="1180" w:type="dxa"/>
            <w:gridSpan w:val="2"/>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698 044,7</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51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102</w:t>
            </w:r>
          </w:p>
        </w:tc>
        <w:tc>
          <w:tcPr>
            <w:tcW w:w="1169" w:type="dxa"/>
            <w:tcBorders>
              <w:top w:val="single" w:sz="4" w:space="0" w:color="auto"/>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50.2</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морского грузового транспорта</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37 169,0</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43 543,0</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48 768,2</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50 269,9</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54 620,4</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57 432,7</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60 901,7</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65 903,3</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51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103</w:t>
            </w:r>
          </w:p>
        </w:tc>
        <w:tc>
          <w:tcPr>
            <w:tcW w:w="1169"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50.3</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внутреннего водного пассажирского транспорта</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5 782,0</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6 773,5</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7 586,4</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7 820,0</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8 496,7</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8 934,2</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9 473,9</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10 251,9</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51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104</w:t>
            </w:r>
          </w:p>
        </w:tc>
        <w:tc>
          <w:tcPr>
            <w:tcW w:w="1169"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50.4</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внутреннего водного грузового транспорта</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339 904,0</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405 118,3</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460 196,0</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474 366,4</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515 419,5</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541 957,6</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574 692,7</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621 889,5</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51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106</w:t>
            </w:r>
          </w:p>
        </w:tc>
        <w:tc>
          <w:tcPr>
            <w:tcW w:w="1169" w:type="dxa"/>
            <w:tcBorders>
              <w:top w:val="nil"/>
              <w:left w:val="nil"/>
              <w:bottom w:val="nil"/>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52</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Складское хозяйство и вспомогательная транспортная деятельность</w:t>
            </w:r>
          </w:p>
        </w:tc>
        <w:tc>
          <w:tcPr>
            <w:tcW w:w="1276" w:type="dxa"/>
            <w:tcBorders>
              <w:top w:val="nil"/>
              <w:left w:val="single" w:sz="4" w:space="0" w:color="auto"/>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223 845,0</w:t>
            </w:r>
          </w:p>
        </w:tc>
        <w:tc>
          <w:tcPr>
            <w:tcW w:w="1134" w:type="dxa"/>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250 706,4</w:t>
            </w:r>
          </w:p>
        </w:tc>
        <w:tc>
          <w:tcPr>
            <w:tcW w:w="1106" w:type="dxa"/>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270 762,9</w:t>
            </w:r>
          </w:p>
        </w:tc>
        <w:tc>
          <w:tcPr>
            <w:tcW w:w="1134" w:type="dxa"/>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276 529,2</w:t>
            </w:r>
          </w:p>
        </w:tc>
        <w:tc>
          <w:tcPr>
            <w:tcW w:w="1134" w:type="dxa"/>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290 528,6</w:t>
            </w:r>
          </w:p>
        </w:tc>
        <w:tc>
          <w:tcPr>
            <w:tcW w:w="1180" w:type="dxa"/>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301 693,3</w:t>
            </w:r>
          </w:p>
        </w:tc>
        <w:tc>
          <w:tcPr>
            <w:tcW w:w="1180" w:type="dxa"/>
            <w:gridSpan w:val="3"/>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310 284,5</w:t>
            </w:r>
          </w:p>
        </w:tc>
        <w:tc>
          <w:tcPr>
            <w:tcW w:w="1180" w:type="dxa"/>
            <w:gridSpan w:val="2"/>
            <w:tcBorders>
              <w:top w:val="nil"/>
              <w:left w:val="nil"/>
              <w:bottom w:val="single" w:sz="4" w:space="0" w:color="auto"/>
              <w:right w:val="single" w:sz="4" w:space="0" w:color="auto"/>
            </w:tcBorders>
            <w:shd w:val="diagCross" w:color="EDEDED" w:fill="BCD6EE"/>
            <w:noWrap/>
            <w:vAlign w:val="bottom"/>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330 655,9</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51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107</w:t>
            </w:r>
          </w:p>
        </w:tc>
        <w:tc>
          <w:tcPr>
            <w:tcW w:w="1169" w:type="dxa"/>
            <w:tcBorders>
              <w:top w:val="single" w:sz="4" w:space="0" w:color="auto"/>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52.1</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по складированию и хранению</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159 481,0</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178 618,7</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192 908,2</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197 016,4</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206 990,5</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214 944,9</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221 065,9</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235 579,7</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51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108</w:t>
            </w:r>
          </w:p>
        </w:tc>
        <w:tc>
          <w:tcPr>
            <w:tcW w:w="1169"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52.2</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транспортная вспомогательная</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64 364,0</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72 087,7</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77 854,7</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79 512,7</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83 538,1</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86 748,4</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89 218,7</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95 076,2</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110</w:t>
            </w:r>
          </w:p>
        </w:tc>
        <w:tc>
          <w:tcPr>
            <w:tcW w:w="1169"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I</w:t>
            </w:r>
          </w:p>
        </w:tc>
        <w:tc>
          <w:tcPr>
            <w:tcW w:w="4076" w:type="dxa"/>
            <w:tcBorders>
              <w:top w:val="nil"/>
              <w:left w:val="nil"/>
              <w:bottom w:val="single" w:sz="4" w:space="0" w:color="auto"/>
              <w:right w:val="nil"/>
            </w:tcBorders>
            <w:shd w:val="clear" w:color="000000" w:fill="FBE4D5"/>
            <w:vAlign w:val="center"/>
            <w:hideMark/>
          </w:tcPr>
          <w:p w:rsidR="00905CC8" w:rsidRPr="00E15C4E" w:rsidRDefault="00905CC8"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 xml:space="preserve">ДЕЯТЕЛЬНОСТЬ ГОСТИНИЦ И ПРЕДПРИЯТИЙ ОБЩЕСТВЕННОГО ПИТАНИЯ </w:t>
            </w:r>
          </w:p>
        </w:tc>
        <w:tc>
          <w:tcPr>
            <w:tcW w:w="1276" w:type="dxa"/>
            <w:tcBorders>
              <w:top w:val="nil"/>
              <w:left w:val="single" w:sz="4" w:space="0" w:color="auto"/>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2 371,0</w:t>
            </w:r>
          </w:p>
        </w:tc>
        <w:tc>
          <w:tcPr>
            <w:tcW w:w="1134" w:type="dxa"/>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2 520,4</w:t>
            </w:r>
          </w:p>
        </w:tc>
        <w:tc>
          <w:tcPr>
            <w:tcW w:w="1106" w:type="dxa"/>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2 641,4</w:t>
            </w:r>
          </w:p>
        </w:tc>
        <w:tc>
          <w:tcPr>
            <w:tcW w:w="1134" w:type="dxa"/>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2 636,3</w:t>
            </w:r>
          </w:p>
        </w:tc>
        <w:tc>
          <w:tcPr>
            <w:tcW w:w="1134" w:type="dxa"/>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2 749,6</w:t>
            </w:r>
          </w:p>
        </w:tc>
        <w:tc>
          <w:tcPr>
            <w:tcW w:w="1180" w:type="dxa"/>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2 768,1</w:t>
            </w:r>
          </w:p>
        </w:tc>
        <w:tc>
          <w:tcPr>
            <w:tcW w:w="1180" w:type="dxa"/>
            <w:gridSpan w:val="3"/>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2 848,6</w:t>
            </w:r>
          </w:p>
        </w:tc>
        <w:tc>
          <w:tcPr>
            <w:tcW w:w="1180" w:type="dxa"/>
            <w:gridSpan w:val="2"/>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2 920,4</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112</w:t>
            </w:r>
          </w:p>
        </w:tc>
        <w:tc>
          <w:tcPr>
            <w:tcW w:w="1169" w:type="dxa"/>
            <w:tcBorders>
              <w:top w:val="nil"/>
              <w:left w:val="nil"/>
              <w:bottom w:val="nil"/>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56</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по предоставлению продуктов питания и напитков</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2 371,0</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2 520,4</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2 641,4</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2 636,3</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2 749,6</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2 768,1</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2 848,6</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2 920,4</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113</w:t>
            </w:r>
          </w:p>
        </w:tc>
        <w:tc>
          <w:tcPr>
            <w:tcW w:w="1169" w:type="dxa"/>
            <w:tcBorders>
              <w:top w:val="single" w:sz="4" w:space="0" w:color="auto"/>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J</w:t>
            </w:r>
          </w:p>
        </w:tc>
        <w:tc>
          <w:tcPr>
            <w:tcW w:w="4076" w:type="dxa"/>
            <w:tcBorders>
              <w:top w:val="nil"/>
              <w:left w:val="nil"/>
              <w:bottom w:val="single" w:sz="4" w:space="0" w:color="auto"/>
              <w:right w:val="nil"/>
            </w:tcBorders>
            <w:shd w:val="clear" w:color="000000" w:fill="FBE4D5"/>
            <w:vAlign w:val="center"/>
            <w:hideMark/>
          </w:tcPr>
          <w:p w:rsidR="00905CC8" w:rsidRPr="00E15C4E" w:rsidRDefault="00905CC8"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ДЕЯТЕЛЬНОСТЬ В ОБЛАСТИ ИНФОРМАЦИИ И СВЯЗИ</w:t>
            </w:r>
          </w:p>
        </w:tc>
        <w:tc>
          <w:tcPr>
            <w:tcW w:w="1276" w:type="dxa"/>
            <w:tcBorders>
              <w:top w:val="nil"/>
              <w:left w:val="single" w:sz="4" w:space="0" w:color="auto"/>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5 963,7</w:t>
            </w:r>
          </w:p>
        </w:tc>
        <w:tc>
          <w:tcPr>
            <w:tcW w:w="1134" w:type="dxa"/>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4 898,8</w:t>
            </w:r>
          </w:p>
        </w:tc>
        <w:tc>
          <w:tcPr>
            <w:tcW w:w="1106" w:type="dxa"/>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5 271,1</w:t>
            </w:r>
          </w:p>
        </w:tc>
        <w:tc>
          <w:tcPr>
            <w:tcW w:w="1134" w:type="dxa"/>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5 805,0</w:t>
            </w:r>
          </w:p>
        </w:tc>
        <w:tc>
          <w:tcPr>
            <w:tcW w:w="1134" w:type="dxa"/>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5 508,3</w:t>
            </w:r>
          </w:p>
        </w:tc>
        <w:tc>
          <w:tcPr>
            <w:tcW w:w="1180" w:type="dxa"/>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6 339,1</w:t>
            </w:r>
          </w:p>
        </w:tc>
        <w:tc>
          <w:tcPr>
            <w:tcW w:w="1180" w:type="dxa"/>
            <w:gridSpan w:val="3"/>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5 723,1</w:t>
            </w:r>
          </w:p>
        </w:tc>
        <w:tc>
          <w:tcPr>
            <w:tcW w:w="1180" w:type="dxa"/>
            <w:gridSpan w:val="2"/>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6 954,0</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116</w:t>
            </w:r>
          </w:p>
        </w:tc>
        <w:tc>
          <w:tcPr>
            <w:tcW w:w="1169" w:type="dxa"/>
            <w:tcBorders>
              <w:top w:val="nil"/>
              <w:left w:val="nil"/>
              <w:bottom w:val="nil"/>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60</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в области телевизионного и радиовещания</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5 963,7</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4 898,8</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5 271,1</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5 805,0</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5 508,3</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6 339,1</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5 723,1</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6 954,0</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0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lastRenderedPageBreak/>
              <w:t>120</w:t>
            </w:r>
          </w:p>
        </w:tc>
        <w:tc>
          <w:tcPr>
            <w:tcW w:w="1169" w:type="dxa"/>
            <w:tcBorders>
              <w:top w:val="single" w:sz="4" w:space="0" w:color="auto"/>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K</w:t>
            </w:r>
          </w:p>
        </w:tc>
        <w:tc>
          <w:tcPr>
            <w:tcW w:w="4076" w:type="dxa"/>
            <w:tcBorders>
              <w:top w:val="single" w:sz="4" w:space="0" w:color="auto"/>
              <w:left w:val="nil"/>
              <w:bottom w:val="single" w:sz="4" w:space="0" w:color="auto"/>
              <w:right w:val="nil"/>
            </w:tcBorders>
            <w:shd w:val="clear" w:color="000000" w:fill="FBE4D5"/>
            <w:vAlign w:val="center"/>
            <w:hideMark/>
          </w:tcPr>
          <w:p w:rsidR="00905CC8" w:rsidRPr="00E15C4E" w:rsidRDefault="00905CC8"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ДЕЯТЕЛЬНОСТЬ ФИНАНСОВАЯ И СТРАХОВАЯ</w:t>
            </w:r>
          </w:p>
        </w:tc>
        <w:tc>
          <w:tcPr>
            <w:tcW w:w="1276" w:type="dxa"/>
            <w:tcBorders>
              <w:top w:val="single" w:sz="4" w:space="0" w:color="auto"/>
              <w:left w:val="single" w:sz="4" w:space="0" w:color="auto"/>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3 703,5</w:t>
            </w:r>
          </w:p>
        </w:tc>
        <w:tc>
          <w:tcPr>
            <w:tcW w:w="1134" w:type="dxa"/>
            <w:tcBorders>
              <w:top w:val="single" w:sz="4" w:space="0" w:color="auto"/>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4 116,2</w:t>
            </w:r>
          </w:p>
        </w:tc>
        <w:tc>
          <w:tcPr>
            <w:tcW w:w="1106" w:type="dxa"/>
            <w:tcBorders>
              <w:top w:val="single" w:sz="4" w:space="0" w:color="auto"/>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4 506,9</w:t>
            </w:r>
          </w:p>
        </w:tc>
        <w:tc>
          <w:tcPr>
            <w:tcW w:w="1134" w:type="dxa"/>
            <w:tcBorders>
              <w:top w:val="single" w:sz="4" w:space="0" w:color="auto"/>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4 498,4</w:t>
            </w:r>
          </w:p>
        </w:tc>
        <w:tc>
          <w:tcPr>
            <w:tcW w:w="1134" w:type="dxa"/>
            <w:tcBorders>
              <w:top w:val="single" w:sz="4" w:space="0" w:color="auto"/>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4 904,2</w:t>
            </w:r>
          </w:p>
        </w:tc>
        <w:tc>
          <w:tcPr>
            <w:tcW w:w="1180" w:type="dxa"/>
            <w:tcBorders>
              <w:top w:val="single" w:sz="4" w:space="0" w:color="auto"/>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4 864,2</w:t>
            </w:r>
          </w:p>
        </w:tc>
        <w:tc>
          <w:tcPr>
            <w:tcW w:w="1180" w:type="dxa"/>
            <w:gridSpan w:val="3"/>
            <w:tcBorders>
              <w:top w:val="single" w:sz="4" w:space="0" w:color="auto"/>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5 312,2</w:t>
            </w:r>
          </w:p>
        </w:tc>
        <w:tc>
          <w:tcPr>
            <w:tcW w:w="1180" w:type="dxa"/>
            <w:gridSpan w:val="2"/>
            <w:tcBorders>
              <w:top w:val="single" w:sz="4" w:space="0" w:color="auto"/>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5 284,3</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121</w:t>
            </w:r>
          </w:p>
        </w:tc>
        <w:tc>
          <w:tcPr>
            <w:tcW w:w="1169"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L</w:t>
            </w:r>
          </w:p>
        </w:tc>
        <w:tc>
          <w:tcPr>
            <w:tcW w:w="4076" w:type="dxa"/>
            <w:tcBorders>
              <w:top w:val="nil"/>
              <w:left w:val="nil"/>
              <w:bottom w:val="single" w:sz="4" w:space="0" w:color="auto"/>
              <w:right w:val="nil"/>
            </w:tcBorders>
            <w:shd w:val="clear" w:color="000000" w:fill="FBE4D5"/>
            <w:vAlign w:val="center"/>
            <w:hideMark/>
          </w:tcPr>
          <w:p w:rsidR="00905CC8" w:rsidRPr="00E15C4E" w:rsidRDefault="00905CC8"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ДЕЯТЕЛЬНОСТЬ ПО ОПЕРАЦИЯМ С НЕДВИЖИМЫМ ИМУЩЕСТВОМ</w:t>
            </w:r>
          </w:p>
        </w:tc>
        <w:tc>
          <w:tcPr>
            <w:tcW w:w="1276" w:type="dxa"/>
            <w:tcBorders>
              <w:top w:val="nil"/>
              <w:left w:val="single" w:sz="4" w:space="0" w:color="auto"/>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6 915,7</w:t>
            </w:r>
          </w:p>
        </w:tc>
        <w:tc>
          <w:tcPr>
            <w:tcW w:w="1134" w:type="dxa"/>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7 358,3</w:t>
            </w:r>
          </w:p>
        </w:tc>
        <w:tc>
          <w:tcPr>
            <w:tcW w:w="1106" w:type="dxa"/>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7 873,4</w:t>
            </w:r>
          </w:p>
        </w:tc>
        <w:tc>
          <w:tcPr>
            <w:tcW w:w="1134" w:type="dxa"/>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7 660,0</w:t>
            </w:r>
          </w:p>
        </w:tc>
        <w:tc>
          <w:tcPr>
            <w:tcW w:w="1134" w:type="dxa"/>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8 385,2</w:t>
            </w:r>
          </w:p>
        </w:tc>
        <w:tc>
          <w:tcPr>
            <w:tcW w:w="1180" w:type="dxa"/>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8 196,2</w:t>
            </w:r>
          </w:p>
        </w:tc>
        <w:tc>
          <w:tcPr>
            <w:tcW w:w="1180" w:type="dxa"/>
            <w:gridSpan w:val="3"/>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8 888,3</w:t>
            </w:r>
          </w:p>
        </w:tc>
        <w:tc>
          <w:tcPr>
            <w:tcW w:w="1180" w:type="dxa"/>
            <w:gridSpan w:val="2"/>
            <w:tcBorders>
              <w:top w:val="nil"/>
              <w:left w:val="nil"/>
              <w:bottom w:val="single" w:sz="4" w:space="0" w:color="auto"/>
              <w:right w:val="single" w:sz="4" w:space="0" w:color="auto"/>
            </w:tcBorders>
            <w:shd w:val="clear" w:color="000000" w:fill="FBE4D5"/>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8 524,0</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122</w:t>
            </w:r>
          </w:p>
        </w:tc>
        <w:tc>
          <w:tcPr>
            <w:tcW w:w="1169"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M</w:t>
            </w:r>
          </w:p>
        </w:tc>
        <w:tc>
          <w:tcPr>
            <w:tcW w:w="4076" w:type="dxa"/>
            <w:tcBorders>
              <w:top w:val="single" w:sz="4" w:space="0" w:color="auto"/>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ДЕЯТЕЛЬНОСТЬ ПРОФЕССИОНАЛЬНАЯ, НАУЧНАЯ И ТЕХНИЧЕСКАЯ</w:t>
            </w:r>
          </w:p>
        </w:tc>
        <w:tc>
          <w:tcPr>
            <w:tcW w:w="1276"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3 085,2</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3 222,1</w:t>
            </w:r>
          </w:p>
        </w:tc>
        <w:tc>
          <w:tcPr>
            <w:tcW w:w="1106"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3 316,7</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3 310,2</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3 548,8</w:t>
            </w:r>
          </w:p>
        </w:tc>
        <w:tc>
          <w:tcPr>
            <w:tcW w:w="1180"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3 475,7</w:t>
            </w:r>
          </w:p>
        </w:tc>
        <w:tc>
          <w:tcPr>
            <w:tcW w:w="1180" w:type="dxa"/>
            <w:gridSpan w:val="3"/>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3 779,5</w:t>
            </w:r>
          </w:p>
        </w:tc>
        <w:tc>
          <w:tcPr>
            <w:tcW w:w="1180" w:type="dxa"/>
            <w:gridSpan w:val="2"/>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3 666,9</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6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125</w:t>
            </w:r>
          </w:p>
        </w:tc>
        <w:tc>
          <w:tcPr>
            <w:tcW w:w="1169" w:type="dxa"/>
            <w:tcBorders>
              <w:top w:val="nil"/>
              <w:left w:val="nil"/>
              <w:bottom w:val="nil"/>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71</w:t>
            </w:r>
          </w:p>
        </w:tc>
        <w:tc>
          <w:tcPr>
            <w:tcW w:w="4076" w:type="dxa"/>
            <w:tcBorders>
              <w:top w:val="single" w:sz="4" w:space="0" w:color="auto"/>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в области архитектуры и инженерно-технического проектирования; технических испытаний, исследований и анализа</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3 085,2</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3 222,1</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3 316,7</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3 310,2</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3 548,8</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3 475,7</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3 779,5</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3 666,9</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58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137</w:t>
            </w:r>
          </w:p>
        </w:tc>
        <w:tc>
          <w:tcPr>
            <w:tcW w:w="1169" w:type="dxa"/>
            <w:tcBorders>
              <w:top w:val="single" w:sz="4" w:space="0" w:color="auto"/>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O</w:t>
            </w:r>
          </w:p>
        </w:tc>
        <w:tc>
          <w:tcPr>
            <w:tcW w:w="4076" w:type="dxa"/>
            <w:tcBorders>
              <w:top w:val="nil"/>
              <w:left w:val="nil"/>
              <w:bottom w:val="single" w:sz="4" w:space="0" w:color="auto"/>
              <w:right w:val="nil"/>
            </w:tcBorders>
            <w:shd w:val="clear" w:color="000000" w:fill="FBE4D5"/>
            <w:vAlign w:val="center"/>
            <w:hideMark/>
          </w:tcPr>
          <w:p w:rsidR="00905CC8" w:rsidRPr="00E15C4E" w:rsidRDefault="00905CC8"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ГОСУДАРСТВЕННОЕ УПРАВЛЕНИЕ И ОБЕСПЕЧЕНИЕ ВОЕННОЙ БЕЗОПАСНОСТИ; СОЦИАЛЬНОЕ ОБЕСПЕЧЕНИЕ</w:t>
            </w:r>
          </w:p>
        </w:tc>
        <w:tc>
          <w:tcPr>
            <w:tcW w:w="1276" w:type="dxa"/>
            <w:tcBorders>
              <w:top w:val="nil"/>
              <w:left w:val="single" w:sz="4" w:space="0" w:color="auto"/>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62 753,3</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70 353,0</w:t>
            </w:r>
          </w:p>
        </w:tc>
        <w:tc>
          <w:tcPr>
            <w:tcW w:w="1106"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74 141,0</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79 589,1</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76 775,4</w:t>
            </w:r>
          </w:p>
        </w:tc>
        <w:tc>
          <w:tcPr>
            <w:tcW w:w="1180"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84 929,0</w:t>
            </w:r>
          </w:p>
        </w:tc>
        <w:tc>
          <w:tcPr>
            <w:tcW w:w="1180" w:type="dxa"/>
            <w:gridSpan w:val="3"/>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79 326,2</w:t>
            </w:r>
          </w:p>
        </w:tc>
        <w:tc>
          <w:tcPr>
            <w:tcW w:w="1180" w:type="dxa"/>
            <w:gridSpan w:val="2"/>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89 257,6</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138</w:t>
            </w:r>
          </w:p>
        </w:tc>
        <w:tc>
          <w:tcPr>
            <w:tcW w:w="1169"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84.1</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органов государственного управления и местного самоуправления по вопросам общего и социально-экономического характера</w:t>
            </w:r>
          </w:p>
        </w:tc>
        <w:tc>
          <w:tcPr>
            <w:tcW w:w="1276" w:type="dxa"/>
            <w:tcBorders>
              <w:top w:val="nil"/>
              <w:left w:val="single" w:sz="4" w:space="0" w:color="auto"/>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57 655,3</w:t>
            </w:r>
          </w:p>
        </w:tc>
        <w:tc>
          <w:tcPr>
            <w:tcW w:w="1134"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64 857,3</w:t>
            </w:r>
          </w:p>
        </w:tc>
        <w:tc>
          <w:tcPr>
            <w:tcW w:w="1106"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68 359,6</w:t>
            </w:r>
          </w:p>
        </w:tc>
        <w:tc>
          <w:tcPr>
            <w:tcW w:w="1134"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73 807,6</w:t>
            </w:r>
          </w:p>
        </w:tc>
        <w:tc>
          <w:tcPr>
            <w:tcW w:w="1134"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70 820,6</w:t>
            </w:r>
          </w:p>
        </w:tc>
        <w:tc>
          <w:tcPr>
            <w:tcW w:w="1180"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78 974,2</w:t>
            </w:r>
          </w:p>
        </w:tc>
        <w:tc>
          <w:tcPr>
            <w:tcW w:w="1180" w:type="dxa"/>
            <w:gridSpan w:val="3"/>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73 228,5</w:t>
            </w:r>
          </w:p>
        </w:tc>
        <w:tc>
          <w:tcPr>
            <w:tcW w:w="1180" w:type="dxa"/>
            <w:gridSpan w:val="2"/>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83 159,8</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139</w:t>
            </w:r>
          </w:p>
        </w:tc>
        <w:tc>
          <w:tcPr>
            <w:tcW w:w="1169"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84.11</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органов государственного управления и местного самоуправления по вопросам общего характера</w:t>
            </w:r>
          </w:p>
        </w:tc>
        <w:tc>
          <w:tcPr>
            <w:tcW w:w="1276" w:type="dxa"/>
            <w:tcBorders>
              <w:top w:val="nil"/>
              <w:left w:val="single" w:sz="4" w:space="0" w:color="auto"/>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57 655,3</w:t>
            </w:r>
          </w:p>
        </w:tc>
        <w:tc>
          <w:tcPr>
            <w:tcW w:w="1134"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64 857,3</w:t>
            </w:r>
          </w:p>
        </w:tc>
        <w:tc>
          <w:tcPr>
            <w:tcW w:w="1106"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68 359,6</w:t>
            </w:r>
          </w:p>
        </w:tc>
        <w:tc>
          <w:tcPr>
            <w:tcW w:w="1134"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73 807,6</w:t>
            </w:r>
          </w:p>
        </w:tc>
        <w:tc>
          <w:tcPr>
            <w:tcW w:w="1134"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70 820,6</w:t>
            </w:r>
          </w:p>
        </w:tc>
        <w:tc>
          <w:tcPr>
            <w:tcW w:w="1180"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78 974,2</w:t>
            </w:r>
          </w:p>
        </w:tc>
        <w:tc>
          <w:tcPr>
            <w:tcW w:w="1180" w:type="dxa"/>
            <w:gridSpan w:val="3"/>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73 228,5</w:t>
            </w:r>
          </w:p>
        </w:tc>
        <w:tc>
          <w:tcPr>
            <w:tcW w:w="1180" w:type="dxa"/>
            <w:gridSpan w:val="2"/>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83 159,8</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141</w:t>
            </w:r>
          </w:p>
        </w:tc>
        <w:tc>
          <w:tcPr>
            <w:tcW w:w="1169"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84.11.2</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органов государственной власти по управлению вопросами общего характера, кроме судебной власти, субъектов Российской Федерации</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2 610,3</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3 831,9</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4 038,8</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4 360,7</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4 184,2</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4 666,0</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4 326,5</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4 913,3</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142</w:t>
            </w:r>
          </w:p>
        </w:tc>
        <w:tc>
          <w:tcPr>
            <w:tcW w:w="1169"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84.11.3</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органов местного самоуправления по управлению вопросами общего характера</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55 045,0</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61 025,4</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64 320,8</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69 446,9</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66 636,3</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74 308,2</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68 902,0</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78 246,5</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3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151</w:t>
            </w:r>
          </w:p>
        </w:tc>
        <w:tc>
          <w:tcPr>
            <w:tcW w:w="1169"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84.2</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Предоставление государственных услуг обществу</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5 098,0</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5 495,6</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5 781,4</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5 781,4</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5 954,9</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5 954,9</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6 097,8</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6 097,8</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3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153</w:t>
            </w:r>
          </w:p>
        </w:tc>
        <w:tc>
          <w:tcPr>
            <w:tcW w:w="1169"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P</w:t>
            </w:r>
          </w:p>
        </w:tc>
        <w:tc>
          <w:tcPr>
            <w:tcW w:w="4076" w:type="dxa"/>
            <w:tcBorders>
              <w:top w:val="single" w:sz="4" w:space="0" w:color="auto"/>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ОБРАЗОВАНИЕ</w:t>
            </w:r>
          </w:p>
        </w:tc>
        <w:tc>
          <w:tcPr>
            <w:tcW w:w="1276"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411 404,6</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482 983,1</w:t>
            </w:r>
          </w:p>
        </w:tc>
        <w:tc>
          <w:tcPr>
            <w:tcW w:w="1106"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536 011,7</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564 345,1</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592 477,2</w:t>
            </w:r>
          </w:p>
        </w:tc>
        <w:tc>
          <w:tcPr>
            <w:tcW w:w="1180"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647 450,0</w:t>
            </w:r>
          </w:p>
        </w:tc>
        <w:tc>
          <w:tcPr>
            <w:tcW w:w="1180" w:type="dxa"/>
            <w:gridSpan w:val="3"/>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685 642,5</w:t>
            </w:r>
          </w:p>
        </w:tc>
        <w:tc>
          <w:tcPr>
            <w:tcW w:w="1180" w:type="dxa"/>
            <w:gridSpan w:val="2"/>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877 845,3</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3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154</w:t>
            </w:r>
          </w:p>
        </w:tc>
        <w:tc>
          <w:tcPr>
            <w:tcW w:w="1169"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85.1</w:t>
            </w:r>
          </w:p>
        </w:tc>
        <w:tc>
          <w:tcPr>
            <w:tcW w:w="4076" w:type="dxa"/>
            <w:tcBorders>
              <w:top w:val="single" w:sz="4" w:space="0" w:color="auto"/>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Образование общее</w:t>
            </w:r>
          </w:p>
        </w:tc>
        <w:tc>
          <w:tcPr>
            <w:tcW w:w="1276" w:type="dxa"/>
            <w:tcBorders>
              <w:top w:val="nil"/>
              <w:left w:val="single" w:sz="4" w:space="0" w:color="auto"/>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266 077,9</w:t>
            </w:r>
          </w:p>
        </w:tc>
        <w:tc>
          <w:tcPr>
            <w:tcW w:w="1134"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287 764,5</w:t>
            </w:r>
          </w:p>
        </w:tc>
        <w:tc>
          <w:tcPr>
            <w:tcW w:w="1106"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322 833,0</w:t>
            </w:r>
          </w:p>
        </w:tc>
        <w:tc>
          <w:tcPr>
            <w:tcW w:w="1134"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346 871,5</w:t>
            </w:r>
          </w:p>
        </w:tc>
        <w:tc>
          <w:tcPr>
            <w:tcW w:w="1134"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364 162,8</w:t>
            </w:r>
          </w:p>
        </w:tc>
        <w:tc>
          <w:tcPr>
            <w:tcW w:w="1180"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412 796,0</w:t>
            </w:r>
          </w:p>
        </w:tc>
        <w:tc>
          <w:tcPr>
            <w:tcW w:w="1180" w:type="dxa"/>
            <w:gridSpan w:val="3"/>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441 574,4</w:t>
            </w:r>
          </w:p>
        </w:tc>
        <w:tc>
          <w:tcPr>
            <w:tcW w:w="1180" w:type="dxa"/>
            <w:gridSpan w:val="2"/>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626 061,6</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3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155</w:t>
            </w:r>
          </w:p>
        </w:tc>
        <w:tc>
          <w:tcPr>
            <w:tcW w:w="1169"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85.11</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Образование дошкольное</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111 711,2</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119 659,2</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130 667,8</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133 300,3</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139 945,2</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153 973,0</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182 206,9</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187 966,9</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3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158</w:t>
            </w:r>
          </w:p>
        </w:tc>
        <w:tc>
          <w:tcPr>
            <w:tcW w:w="1169"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85.14</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Образование среднее общее</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154 366,7</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168 105,3</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192 165,2</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213 571,2</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224 217,6</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258 823,1</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259 367,4</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438 094,7</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3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159</w:t>
            </w:r>
          </w:p>
        </w:tc>
        <w:tc>
          <w:tcPr>
            <w:tcW w:w="1169"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85.2</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Образование профессиональное</w:t>
            </w:r>
          </w:p>
        </w:tc>
        <w:tc>
          <w:tcPr>
            <w:tcW w:w="1276" w:type="dxa"/>
            <w:tcBorders>
              <w:top w:val="nil"/>
              <w:left w:val="single" w:sz="4" w:space="0" w:color="auto"/>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95 910,9</w:t>
            </w:r>
          </w:p>
        </w:tc>
        <w:tc>
          <w:tcPr>
            <w:tcW w:w="1134"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101 044,5</w:t>
            </w:r>
          </w:p>
        </w:tc>
        <w:tc>
          <w:tcPr>
            <w:tcW w:w="1106"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110 340,5</w:t>
            </w:r>
          </w:p>
        </w:tc>
        <w:tc>
          <w:tcPr>
            <w:tcW w:w="1134"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112 563,5</w:t>
            </w:r>
          </w:p>
        </w:tc>
        <w:tc>
          <w:tcPr>
            <w:tcW w:w="1134"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118 174,7</w:t>
            </w:r>
          </w:p>
        </w:tc>
        <w:tc>
          <w:tcPr>
            <w:tcW w:w="1180"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121 456,0</w:t>
            </w:r>
          </w:p>
        </w:tc>
        <w:tc>
          <w:tcPr>
            <w:tcW w:w="1180" w:type="dxa"/>
            <w:gridSpan w:val="3"/>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126 328,8</w:t>
            </w:r>
          </w:p>
        </w:tc>
        <w:tc>
          <w:tcPr>
            <w:tcW w:w="1180" w:type="dxa"/>
            <w:gridSpan w:val="2"/>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130 322,3</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3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160</w:t>
            </w:r>
          </w:p>
        </w:tc>
        <w:tc>
          <w:tcPr>
            <w:tcW w:w="1169"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85.21</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Образование профессиональное среднее</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95 910,9</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101 044,5</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110 340,5</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112 563,5</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118 174,7</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121 456,0</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126 328,8</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130 322,3</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3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164</w:t>
            </w:r>
          </w:p>
        </w:tc>
        <w:tc>
          <w:tcPr>
            <w:tcW w:w="1169" w:type="dxa"/>
            <w:tcBorders>
              <w:top w:val="nil"/>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85.4</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Образование дополнительное</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49 415,8</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94 174,2</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102 838,2</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104 910,0</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110 139,7</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113 197,9</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117 739,3</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121 461,4</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165</w:t>
            </w:r>
          </w:p>
        </w:tc>
        <w:tc>
          <w:tcPr>
            <w:tcW w:w="1169"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Q</w:t>
            </w:r>
          </w:p>
        </w:tc>
        <w:tc>
          <w:tcPr>
            <w:tcW w:w="4076" w:type="dxa"/>
            <w:tcBorders>
              <w:top w:val="single" w:sz="4" w:space="0" w:color="auto"/>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 xml:space="preserve">ДЕЯТЕЛЬНОСТЬ В ОБЛАСТИ ЗДРАВООХРАНЕНИЯ И СОЦИАЛЬНЫХ УСЛУГ </w:t>
            </w:r>
          </w:p>
        </w:tc>
        <w:tc>
          <w:tcPr>
            <w:tcW w:w="1276"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159 301,6</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180 285,5</w:t>
            </w:r>
          </w:p>
        </w:tc>
        <w:tc>
          <w:tcPr>
            <w:tcW w:w="1106"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194 167,4</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197 232,3</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207 759,2</w:t>
            </w:r>
          </w:p>
        </w:tc>
        <w:tc>
          <w:tcPr>
            <w:tcW w:w="1180"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212 222,0</w:t>
            </w:r>
          </w:p>
        </w:tc>
        <w:tc>
          <w:tcPr>
            <w:tcW w:w="1180" w:type="dxa"/>
            <w:gridSpan w:val="3"/>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222 925,6</w:t>
            </w:r>
          </w:p>
        </w:tc>
        <w:tc>
          <w:tcPr>
            <w:tcW w:w="1180" w:type="dxa"/>
            <w:gridSpan w:val="2"/>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228 350,8</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6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166</w:t>
            </w:r>
          </w:p>
        </w:tc>
        <w:tc>
          <w:tcPr>
            <w:tcW w:w="1169" w:type="dxa"/>
            <w:tcBorders>
              <w:top w:val="nil"/>
              <w:left w:val="nil"/>
              <w:bottom w:val="nil"/>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86</w:t>
            </w:r>
          </w:p>
        </w:tc>
        <w:tc>
          <w:tcPr>
            <w:tcW w:w="4076" w:type="dxa"/>
            <w:tcBorders>
              <w:top w:val="single" w:sz="4" w:space="0" w:color="auto"/>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в области здравоохранения</w:t>
            </w:r>
          </w:p>
        </w:tc>
        <w:tc>
          <w:tcPr>
            <w:tcW w:w="1276" w:type="dxa"/>
            <w:tcBorders>
              <w:top w:val="nil"/>
              <w:left w:val="single" w:sz="4" w:space="0" w:color="auto"/>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159 301,6</w:t>
            </w:r>
          </w:p>
        </w:tc>
        <w:tc>
          <w:tcPr>
            <w:tcW w:w="1134"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180 285,5</w:t>
            </w:r>
          </w:p>
        </w:tc>
        <w:tc>
          <w:tcPr>
            <w:tcW w:w="1106"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194 167,4</w:t>
            </w:r>
          </w:p>
        </w:tc>
        <w:tc>
          <w:tcPr>
            <w:tcW w:w="1134"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197 232,3</w:t>
            </w:r>
          </w:p>
        </w:tc>
        <w:tc>
          <w:tcPr>
            <w:tcW w:w="1134"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207 759,2</w:t>
            </w:r>
          </w:p>
        </w:tc>
        <w:tc>
          <w:tcPr>
            <w:tcW w:w="1180"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212 222,0</w:t>
            </w:r>
          </w:p>
        </w:tc>
        <w:tc>
          <w:tcPr>
            <w:tcW w:w="1180" w:type="dxa"/>
            <w:gridSpan w:val="3"/>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222 925,6</w:t>
            </w:r>
          </w:p>
        </w:tc>
        <w:tc>
          <w:tcPr>
            <w:tcW w:w="1180" w:type="dxa"/>
            <w:gridSpan w:val="2"/>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228 350,8</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6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lastRenderedPageBreak/>
              <w:t>167</w:t>
            </w:r>
          </w:p>
        </w:tc>
        <w:tc>
          <w:tcPr>
            <w:tcW w:w="1169" w:type="dxa"/>
            <w:tcBorders>
              <w:top w:val="single" w:sz="4" w:space="0" w:color="auto"/>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86.1</w:t>
            </w:r>
          </w:p>
        </w:tc>
        <w:tc>
          <w:tcPr>
            <w:tcW w:w="4076" w:type="dxa"/>
            <w:tcBorders>
              <w:top w:val="single" w:sz="4" w:space="0" w:color="auto"/>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больничных организаций</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159 301,6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180 285,5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194 167,4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197 232,3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207 759,2</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212 222,0</w:t>
            </w:r>
          </w:p>
        </w:tc>
        <w:tc>
          <w:tcPr>
            <w:tcW w:w="1180" w:type="dxa"/>
            <w:gridSpan w:val="3"/>
            <w:tcBorders>
              <w:top w:val="single" w:sz="4" w:space="0" w:color="auto"/>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222 925,6</w:t>
            </w:r>
          </w:p>
        </w:tc>
        <w:tc>
          <w:tcPr>
            <w:tcW w:w="1180" w:type="dxa"/>
            <w:gridSpan w:val="2"/>
            <w:tcBorders>
              <w:top w:val="single" w:sz="4" w:space="0" w:color="auto"/>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228 350,8</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177</w:t>
            </w:r>
          </w:p>
        </w:tc>
        <w:tc>
          <w:tcPr>
            <w:tcW w:w="1169"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center"/>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РАЗДЕЛ R</w:t>
            </w:r>
          </w:p>
        </w:tc>
        <w:tc>
          <w:tcPr>
            <w:tcW w:w="4076" w:type="dxa"/>
            <w:tcBorders>
              <w:top w:val="single" w:sz="4" w:space="0" w:color="auto"/>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rPr>
                <w:rFonts w:ascii="Times New Roman" w:eastAsia="Times New Roman" w:hAnsi="Times New Roman" w:cs="Times New Roman"/>
                <w:b/>
                <w:bCs/>
                <w:color w:val="000000"/>
                <w:sz w:val="18"/>
                <w:szCs w:val="18"/>
                <w:lang w:eastAsia="ru-RU"/>
              </w:rPr>
            </w:pPr>
            <w:r w:rsidRPr="00E15C4E">
              <w:rPr>
                <w:rFonts w:ascii="Times New Roman" w:eastAsia="Times New Roman" w:hAnsi="Times New Roman" w:cs="Times New Roman"/>
                <w:b/>
                <w:bCs/>
                <w:color w:val="000000"/>
                <w:sz w:val="18"/>
                <w:szCs w:val="18"/>
                <w:lang w:eastAsia="ru-RU"/>
              </w:rPr>
              <w:t>ДЕЯТЕЛЬНОСТЬ В ОБЛАСТИ КУЛЬТУРЫ, СПОРТА, ОРГАНИЗАЦИИ ДОСУГА И РАЗВЛЕЧЕНИЙ</w:t>
            </w:r>
          </w:p>
        </w:tc>
        <w:tc>
          <w:tcPr>
            <w:tcW w:w="1276"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39 154,2</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21 219,5</w:t>
            </w:r>
          </w:p>
        </w:tc>
        <w:tc>
          <w:tcPr>
            <w:tcW w:w="1106"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22 747,3</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23 320,2</w:t>
            </w:r>
          </w:p>
        </w:tc>
        <w:tc>
          <w:tcPr>
            <w:tcW w:w="1134"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24 134,9</w:t>
            </w:r>
          </w:p>
        </w:tc>
        <w:tc>
          <w:tcPr>
            <w:tcW w:w="1180" w:type="dxa"/>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24 952,6</w:t>
            </w:r>
          </w:p>
        </w:tc>
        <w:tc>
          <w:tcPr>
            <w:tcW w:w="1180" w:type="dxa"/>
            <w:gridSpan w:val="3"/>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25 607,1</w:t>
            </w:r>
          </w:p>
        </w:tc>
        <w:tc>
          <w:tcPr>
            <w:tcW w:w="1180" w:type="dxa"/>
            <w:gridSpan w:val="2"/>
            <w:tcBorders>
              <w:top w:val="nil"/>
              <w:left w:val="nil"/>
              <w:bottom w:val="single" w:sz="4" w:space="0" w:color="auto"/>
              <w:right w:val="single" w:sz="4" w:space="0" w:color="auto"/>
            </w:tcBorders>
            <w:shd w:val="clear" w:color="000000" w:fill="FBE4D5"/>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26 599,5</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178</w:t>
            </w:r>
          </w:p>
        </w:tc>
        <w:tc>
          <w:tcPr>
            <w:tcW w:w="1169" w:type="dxa"/>
            <w:tcBorders>
              <w:top w:val="nil"/>
              <w:left w:val="nil"/>
              <w:bottom w:val="nil"/>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90</w:t>
            </w:r>
          </w:p>
        </w:tc>
        <w:tc>
          <w:tcPr>
            <w:tcW w:w="4076" w:type="dxa"/>
            <w:tcBorders>
              <w:top w:val="single" w:sz="4" w:space="0" w:color="auto"/>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творческая, деятельность в области искусства и организации развлечений</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14 015,0</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14 920,5</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15 994,8</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16 397,6</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16 970,5</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17 545,5</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18 005,7</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18 703,5</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179</w:t>
            </w:r>
          </w:p>
        </w:tc>
        <w:tc>
          <w:tcPr>
            <w:tcW w:w="1169" w:type="dxa"/>
            <w:tcBorders>
              <w:top w:val="single" w:sz="4" w:space="0" w:color="auto"/>
              <w:left w:val="nil"/>
              <w:bottom w:val="nil"/>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91</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библиотек, архивов, музеев и прочих объектов культуры</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5 763,0</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6 299,0</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6 752,5</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6 922,6</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7 164,4</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7 407,1</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7 601,4</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7 896,0</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181</w:t>
            </w:r>
          </w:p>
        </w:tc>
        <w:tc>
          <w:tcPr>
            <w:tcW w:w="1169" w:type="dxa"/>
            <w:tcBorders>
              <w:top w:val="single" w:sz="4" w:space="0" w:color="auto"/>
              <w:left w:val="nil"/>
              <w:bottom w:val="nil"/>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93</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в области спорта, отдыха и развлечений</w:t>
            </w:r>
          </w:p>
        </w:tc>
        <w:tc>
          <w:tcPr>
            <w:tcW w:w="1276" w:type="dxa"/>
            <w:tcBorders>
              <w:top w:val="nil"/>
              <w:left w:val="single" w:sz="4" w:space="0" w:color="auto"/>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19 376,2</w:t>
            </w:r>
          </w:p>
        </w:tc>
        <w:tc>
          <w:tcPr>
            <w:tcW w:w="1134"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06"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80" w:type="dxa"/>
            <w:gridSpan w:val="3"/>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80" w:type="dxa"/>
            <w:gridSpan w:val="2"/>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51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182</w:t>
            </w:r>
          </w:p>
        </w:tc>
        <w:tc>
          <w:tcPr>
            <w:tcW w:w="1169" w:type="dxa"/>
            <w:tcBorders>
              <w:top w:val="single" w:sz="4" w:space="0" w:color="auto"/>
              <w:left w:val="nil"/>
              <w:bottom w:val="single" w:sz="4" w:space="0" w:color="auto"/>
              <w:right w:val="single" w:sz="4" w:space="0" w:color="auto"/>
            </w:tcBorders>
            <w:shd w:val="clear" w:color="000000" w:fill="FFFFFF"/>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93.1</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Деятельность в области спорта</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19 376,2</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06"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80" w:type="dxa"/>
            <w:gridSpan w:val="3"/>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1180" w:type="dxa"/>
            <w:gridSpan w:val="2"/>
            <w:tcBorders>
              <w:top w:val="nil"/>
              <w:left w:val="nil"/>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 </w:t>
            </w:r>
          </w:p>
        </w:tc>
        <w:tc>
          <w:tcPr>
            <w:tcW w:w="763" w:type="dxa"/>
            <w:gridSpan w:val="3"/>
            <w:tcBorders>
              <w:top w:val="nil"/>
              <w:left w:val="single" w:sz="4" w:space="0" w:color="auto"/>
              <w:bottom w:val="nil"/>
              <w:right w:val="nil"/>
            </w:tcBorders>
            <w:shd w:val="clear" w:color="auto" w:fill="auto"/>
            <w:vAlign w:val="bottom"/>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p>
        </w:tc>
      </w:tr>
      <w:tr w:rsidR="00905CC8" w:rsidRPr="00E15C4E" w:rsidTr="00BA428F">
        <w:trPr>
          <w:gridAfter w:val="3"/>
          <w:wAfter w:w="1206" w:type="dxa"/>
          <w:trHeight w:val="4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188</w:t>
            </w:r>
          </w:p>
        </w:tc>
        <w:tc>
          <w:tcPr>
            <w:tcW w:w="1169" w:type="dxa"/>
            <w:tcBorders>
              <w:top w:val="nil"/>
              <w:left w:val="nil"/>
              <w:bottom w:val="single" w:sz="4" w:space="0" w:color="auto"/>
              <w:right w:val="single" w:sz="4" w:space="0" w:color="auto"/>
            </w:tcBorders>
            <w:shd w:val="clear" w:color="auto" w:fill="auto"/>
            <w:noWrap/>
            <w:vAlign w:val="bottom"/>
            <w:hideMark/>
          </w:tcPr>
          <w:p w:rsidR="00905CC8" w:rsidRPr="00E15C4E" w:rsidRDefault="00905CC8" w:rsidP="00905CC8">
            <w:pPr>
              <w:spacing w:after="0" w:line="240" w:lineRule="auto"/>
              <w:jc w:val="center"/>
              <w:rPr>
                <w:rFonts w:ascii="Times New Roman" w:eastAsia="Times New Roman" w:hAnsi="Times New Roman" w:cs="Times New Roman"/>
                <w:color w:val="000000"/>
                <w:sz w:val="18"/>
                <w:szCs w:val="18"/>
                <w:lang w:eastAsia="ru-RU"/>
              </w:rPr>
            </w:pPr>
            <w:r w:rsidRPr="00E15C4E">
              <w:rPr>
                <w:rFonts w:ascii="Times New Roman" w:eastAsia="Times New Roman" w:hAnsi="Times New Roman" w:cs="Times New Roman"/>
                <w:color w:val="000000"/>
                <w:sz w:val="18"/>
                <w:szCs w:val="18"/>
                <w:lang w:eastAsia="ru-RU"/>
              </w:rPr>
              <w:t> </w:t>
            </w:r>
          </w:p>
        </w:tc>
        <w:tc>
          <w:tcPr>
            <w:tcW w:w="4076" w:type="dxa"/>
            <w:tcBorders>
              <w:top w:val="nil"/>
              <w:left w:val="nil"/>
              <w:bottom w:val="single" w:sz="4" w:space="0" w:color="auto"/>
              <w:right w:val="nil"/>
            </w:tcBorders>
            <w:shd w:val="clear" w:color="000000" w:fill="FFFFFF"/>
            <w:vAlign w:val="center"/>
            <w:hideMark/>
          </w:tcPr>
          <w:p w:rsidR="00905CC8" w:rsidRPr="00E15C4E" w:rsidRDefault="00905CC8" w:rsidP="00905CC8">
            <w:pPr>
              <w:spacing w:after="0" w:line="240" w:lineRule="auto"/>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Фонд оплаты труда несписочного состава</w:t>
            </w:r>
          </w:p>
        </w:tc>
        <w:tc>
          <w:tcPr>
            <w:tcW w:w="1276" w:type="dxa"/>
            <w:tcBorders>
              <w:top w:val="nil"/>
              <w:left w:val="single" w:sz="4" w:space="0" w:color="auto"/>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47 414,4</w:t>
            </w:r>
          </w:p>
        </w:tc>
        <w:tc>
          <w:tcPr>
            <w:tcW w:w="1134"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54 686,7</w:t>
            </w:r>
          </w:p>
        </w:tc>
        <w:tc>
          <w:tcPr>
            <w:tcW w:w="1106"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60 027,6</w:t>
            </w:r>
          </w:p>
        </w:tc>
        <w:tc>
          <w:tcPr>
            <w:tcW w:w="1134"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61 989,4</w:t>
            </w:r>
          </w:p>
        </w:tc>
        <w:tc>
          <w:tcPr>
            <w:tcW w:w="1134"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67 288,2</w:t>
            </w:r>
          </w:p>
        </w:tc>
        <w:tc>
          <w:tcPr>
            <w:tcW w:w="1180" w:type="dxa"/>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70 885,8</w:t>
            </w:r>
          </w:p>
        </w:tc>
        <w:tc>
          <w:tcPr>
            <w:tcW w:w="1180" w:type="dxa"/>
            <w:gridSpan w:val="3"/>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82 075,1</w:t>
            </w:r>
          </w:p>
        </w:tc>
        <w:tc>
          <w:tcPr>
            <w:tcW w:w="1180" w:type="dxa"/>
            <w:gridSpan w:val="2"/>
            <w:tcBorders>
              <w:top w:val="nil"/>
              <w:left w:val="nil"/>
              <w:bottom w:val="single" w:sz="4" w:space="0" w:color="auto"/>
              <w:right w:val="single" w:sz="4" w:space="0" w:color="auto"/>
            </w:tcBorders>
            <w:shd w:val="diagCross" w:color="EDEDED" w:fill="BCD6EE"/>
            <w:noWrap/>
            <w:vAlign w:val="center"/>
            <w:hideMark/>
          </w:tcPr>
          <w:p w:rsidR="00905CC8" w:rsidRPr="00E15C4E" w:rsidRDefault="00905CC8" w:rsidP="00905CC8">
            <w:pPr>
              <w:spacing w:after="0" w:line="240" w:lineRule="auto"/>
              <w:jc w:val="right"/>
              <w:rPr>
                <w:rFonts w:ascii="Times New Roman" w:eastAsia="Times New Roman" w:hAnsi="Times New Roman" w:cs="Times New Roman"/>
                <w:sz w:val="18"/>
                <w:szCs w:val="18"/>
                <w:lang w:eastAsia="ru-RU"/>
              </w:rPr>
            </w:pPr>
            <w:r w:rsidRPr="00E15C4E">
              <w:rPr>
                <w:rFonts w:ascii="Times New Roman" w:eastAsia="Times New Roman" w:hAnsi="Times New Roman" w:cs="Times New Roman"/>
                <w:sz w:val="18"/>
                <w:szCs w:val="18"/>
                <w:lang w:eastAsia="ru-RU"/>
              </w:rPr>
              <w:t>90 396,7</w:t>
            </w:r>
          </w:p>
        </w:tc>
        <w:tc>
          <w:tcPr>
            <w:tcW w:w="465" w:type="dxa"/>
            <w:gridSpan w:val="2"/>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c>
          <w:tcPr>
            <w:tcW w:w="298" w:type="dxa"/>
            <w:tcBorders>
              <w:top w:val="nil"/>
              <w:left w:val="nil"/>
              <w:bottom w:val="nil"/>
              <w:right w:val="nil"/>
            </w:tcBorders>
            <w:shd w:val="clear" w:color="auto" w:fill="auto"/>
            <w:noWrap/>
            <w:vAlign w:val="bottom"/>
            <w:hideMark/>
          </w:tcPr>
          <w:p w:rsidR="00905CC8" w:rsidRPr="00E15C4E" w:rsidRDefault="00905CC8" w:rsidP="00905CC8">
            <w:pPr>
              <w:spacing w:after="0" w:line="240" w:lineRule="auto"/>
              <w:rPr>
                <w:rFonts w:ascii="Times New Roman" w:eastAsia="Times New Roman" w:hAnsi="Times New Roman" w:cs="Times New Roman"/>
                <w:color w:val="000000"/>
                <w:sz w:val="18"/>
                <w:szCs w:val="18"/>
                <w:lang w:eastAsia="ru-RU"/>
              </w:rPr>
            </w:pPr>
          </w:p>
        </w:tc>
      </w:tr>
    </w:tbl>
    <w:p w:rsidR="00905CC8" w:rsidRDefault="00905CC8" w:rsidP="0021690D">
      <w:pPr>
        <w:spacing w:after="0"/>
        <w:jc w:val="center"/>
        <w:rPr>
          <w:rFonts w:ascii="Times New Roman" w:eastAsia="Calibri" w:hAnsi="Times New Roman" w:cs="Times New Roman"/>
          <w:b/>
          <w:sz w:val="18"/>
          <w:szCs w:val="18"/>
        </w:rPr>
      </w:pPr>
    </w:p>
    <w:p w:rsidR="00231DBA" w:rsidRDefault="00231DBA" w:rsidP="0021690D">
      <w:pPr>
        <w:spacing w:after="0"/>
        <w:jc w:val="center"/>
        <w:rPr>
          <w:rFonts w:ascii="Times New Roman" w:eastAsia="Calibri" w:hAnsi="Times New Roman" w:cs="Times New Roman"/>
          <w:b/>
          <w:sz w:val="18"/>
          <w:szCs w:val="18"/>
        </w:rPr>
      </w:pPr>
    </w:p>
    <w:sectPr w:rsidR="00231DBA" w:rsidSect="00905CC8">
      <w:pgSz w:w="16838" w:h="11906" w:orient="landscape"/>
      <w:pgMar w:top="567"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6E73" w:rsidRDefault="00D36E73" w:rsidP="00B84428">
      <w:pPr>
        <w:spacing w:after="0" w:line="240" w:lineRule="auto"/>
      </w:pPr>
      <w:r>
        <w:separator/>
      </w:r>
    </w:p>
  </w:endnote>
  <w:endnote w:type="continuationSeparator" w:id="1">
    <w:p w:rsidR="00D36E73" w:rsidRDefault="00D36E73" w:rsidP="00B844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6E73" w:rsidRDefault="00D36E73" w:rsidP="00B84428">
      <w:pPr>
        <w:spacing w:after="0" w:line="240" w:lineRule="auto"/>
      </w:pPr>
      <w:r>
        <w:separator/>
      </w:r>
    </w:p>
  </w:footnote>
  <w:footnote w:type="continuationSeparator" w:id="1">
    <w:p w:rsidR="00D36E73" w:rsidRDefault="00D36E73" w:rsidP="00B844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03A9"/>
    <w:multiLevelType w:val="multilevel"/>
    <w:tmpl w:val="FF0C330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nsid w:val="055C4B09"/>
    <w:multiLevelType w:val="hybridMultilevel"/>
    <w:tmpl w:val="FE6C33A6"/>
    <w:lvl w:ilvl="0" w:tplc="37120CD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7D817B3"/>
    <w:multiLevelType w:val="hybridMultilevel"/>
    <w:tmpl w:val="39F834D0"/>
    <w:lvl w:ilvl="0" w:tplc="ACE0BFA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0DDF5A07"/>
    <w:multiLevelType w:val="multilevel"/>
    <w:tmpl w:val="849482A4"/>
    <w:lvl w:ilvl="0">
      <w:start w:val="1"/>
      <w:numFmt w:val="decimal"/>
      <w:lvlText w:val="%1."/>
      <w:lvlJc w:val="left"/>
      <w:pPr>
        <w:ind w:left="720" w:hanging="360"/>
      </w:pPr>
      <w:rPr>
        <w:rFonts w:hint="default"/>
        <w:b w:val="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107F14D1"/>
    <w:multiLevelType w:val="multilevel"/>
    <w:tmpl w:val="8604D1B2"/>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360"/>
        </w:tabs>
        <w:ind w:left="36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nsid w:val="136A7D07"/>
    <w:multiLevelType w:val="hybridMultilevel"/>
    <w:tmpl w:val="781C6B80"/>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E0400C"/>
    <w:multiLevelType w:val="multilevel"/>
    <w:tmpl w:val="E02E010E"/>
    <w:lvl w:ilvl="0">
      <w:start w:val="1"/>
      <w:numFmt w:val="bullet"/>
      <w:lvlText w:val=""/>
      <w:lvlJc w:val="left"/>
      <w:pPr>
        <w:tabs>
          <w:tab w:val="num" w:pos="360"/>
        </w:tabs>
        <w:ind w:left="360" w:hanging="360"/>
      </w:pPr>
      <w:rPr>
        <w:rFonts w:ascii="Symbol" w:hAnsi="Symbol" w:hint="default"/>
      </w:rPr>
    </w:lvl>
    <w:lvl w:ilvl="1">
      <w:start w:val="1"/>
      <w:numFmt w:val="none"/>
      <w:lvlText w:val="2."/>
      <w:lvlJc w:val="left"/>
      <w:pPr>
        <w:tabs>
          <w:tab w:val="num" w:pos="360"/>
        </w:tabs>
        <w:ind w:left="360" w:hanging="360"/>
      </w:pPr>
      <w:rPr>
        <w:rFonts w:hint="default"/>
        <w:b w:val="0"/>
        <w:i w:val="0"/>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
    <w:nsid w:val="29CF362B"/>
    <w:multiLevelType w:val="hybridMultilevel"/>
    <w:tmpl w:val="3EA0E60A"/>
    <w:lvl w:ilvl="0" w:tplc="04190009">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2A5C5246"/>
    <w:multiLevelType w:val="multilevel"/>
    <w:tmpl w:val="0D9675C2"/>
    <w:lvl w:ilvl="0">
      <w:start w:val="1"/>
      <w:numFmt w:val="decimal"/>
      <w:lvlText w:val="%1."/>
      <w:lvlJc w:val="left"/>
      <w:pPr>
        <w:ind w:left="360" w:hanging="360"/>
      </w:pPr>
      <w:rPr>
        <w:rFonts w:hint="default"/>
        <w:b w:val="0"/>
      </w:rPr>
    </w:lvl>
    <w:lvl w:ilvl="1">
      <w:start w:val="2"/>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nsid w:val="2CF02D4C"/>
    <w:multiLevelType w:val="multilevel"/>
    <w:tmpl w:val="0F58EACA"/>
    <w:lvl w:ilvl="0">
      <w:start w:val="1"/>
      <w:numFmt w:val="bullet"/>
      <w:lvlText w:val=""/>
      <w:lvlJc w:val="left"/>
      <w:pPr>
        <w:tabs>
          <w:tab w:val="num" w:pos="360"/>
        </w:tabs>
        <w:ind w:left="360" w:hanging="360"/>
      </w:pPr>
      <w:rPr>
        <w:rFonts w:ascii="Symbol" w:hAnsi="Symbol" w:hint="default"/>
      </w:rPr>
    </w:lvl>
    <w:lvl w:ilvl="1">
      <w:start w:val="1"/>
      <w:numFmt w:val="none"/>
      <w:lvlText w:val="2."/>
      <w:lvlJc w:val="left"/>
      <w:pPr>
        <w:tabs>
          <w:tab w:val="num" w:pos="360"/>
        </w:tabs>
        <w:ind w:left="360" w:hanging="360"/>
      </w:pPr>
      <w:rPr>
        <w:rFonts w:hint="default"/>
        <w:b w:val="0"/>
        <w:i w:val="0"/>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nsid w:val="30197468"/>
    <w:multiLevelType w:val="multilevel"/>
    <w:tmpl w:val="8604D1B2"/>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360"/>
        </w:tabs>
        <w:ind w:left="36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nsid w:val="308463BE"/>
    <w:multiLevelType w:val="hybridMultilevel"/>
    <w:tmpl w:val="7B3AC2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167540D"/>
    <w:multiLevelType w:val="hybridMultilevel"/>
    <w:tmpl w:val="CBE0D898"/>
    <w:lvl w:ilvl="0" w:tplc="3746DB5A">
      <w:start w:val="1"/>
      <w:numFmt w:val="decimal"/>
      <w:lvlText w:val="%1."/>
      <w:lvlJc w:val="left"/>
      <w:pPr>
        <w:tabs>
          <w:tab w:val="num" w:pos="360"/>
        </w:tabs>
        <w:ind w:left="360" w:hanging="360"/>
      </w:pPr>
      <w:rPr>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0092D0A"/>
    <w:multiLevelType w:val="hybridMultilevel"/>
    <w:tmpl w:val="0A1E8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1846FE7"/>
    <w:multiLevelType w:val="hybridMultilevel"/>
    <w:tmpl w:val="2FCAD6BE"/>
    <w:lvl w:ilvl="0" w:tplc="BD805AE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2930710"/>
    <w:multiLevelType w:val="hybridMultilevel"/>
    <w:tmpl w:val="8AD456DA"/>
    <w:lvl w:ilvl="0" w:tplc="4D484E0C">
      <w:start w:val="1"/>
      <w:numFmt w:val="decimal"/>
      <w:lvlText w:val="%1."/>
      <w:lvlJc w:val="left"/>
      <w:pPr>
        <w:ind w:left="505" w:hanging="360"/>
      </w:pPr>
      <w:rPr>
        <w:rFonts w:hint="default"/>
      </w:rPr>
    </w:lvl>
    <w:lvl w:ilvl="1" w:tplc="04190019" w:tentative="1">
      <w:start w:val="1"/>
      <w:numFmt w:val="lowerLetter"/>
      <w:lvlText w:val="%2."/>
      <w:lvlJc w:val="left"/>
      <w:pPr>
        <w:ind w:left="1225" w:hanging="360"/>
      </w:pPr>
    </w:lvl>
    <w:lvl w:ilvl="2" w:tplc="0419001B" w:tentative="1">
      <w:start w:val="1"/>
      <w:numFmt w:val="lowerRoman"/>
      <w:lvlText w:val="%3."/>
      <w:lvlJc w:val="right"/>
      <w:pPr>
        <w:ind w:left="1945" w:hanging="180"/>
      </w:pPr>
    </w:lvl>
    <w:lvl w:ilvl="3" w:tplc="0419000F" w:tentative="1">
      <w:start w:val="1"/>
      <w:numFmt w:val="decimal"/>
      <w:lvlText w:val="%4."/>
      <w:lvlJc w:val="left"/>
      <w:pPr>
        <w:ind w:left="2665" w:hanging="360"/>
      </w:pPr>
    </w:lvl>
    <w:lvl w:ilvl="4" w:tplc="04190019" w:tentative="1">
      <w:start w:val="1"/>
      <w:numFmt w:val="lowerLetter"/>
      <w:lvlText w:val="%5."/>
      <w:lvlJc w:val="left"/>
      <w:pPr>
        <w:ind w:left="3385" w:hanging="360"/>
      </w:pPr>
    </w:lvl>
    <w:lvl w:ilvl="5" w:tplc="0419001B" w:tentative="1">
      <w:start w:val="1"/>
      <w:numFmt w:val="lowerRoman"/>
      <w:lvlText w:val="%6."/>
      <w:lvlJc w:val="right"/>
      <w:pPr>
        <w:ind w:left="4105" w:hanging="180"/>
      </w:pPr>
    </w:lvl>
    <w:lvl w:ilvl="6" w:tplc="0419000F" w:tentative="1">
      <w:start w:val="1"/>
      <w:numFmt w:val="decimal"/>
      <w:lvlText w:val="%7."/>
      <w:lvlJc w:val="left"/>
      <w:pPr>
        <w:ind w:left="4825" w:hanging="360"/>
      </w:pPr>
    </w:lvl>
    <w:lvl w:ilvl="7" w:tplc="04190019" w:tentative="1">
      <w:start w:val="1"/>
      <w:numFmt w:val="lowerLetter"/>
      <w:lvlText w:val="%8."/>
      <w:lvlJc w:val="left"/>
      <w:pPr>
        <w:ind w:left="5545" w:hanging="360"/>
      </w:pPr>
    </w:lvl>
    <w:lvl w:ilvl="8" w:tplc="0419001B" w:tentative="1">
      <w:start w:val="1"/>
      <w:numFmt w:val="lowerRoman"/>
      <w:lvlText w:val="%9."/>
      <w:lvlJc w:val="right"/>
      <w:pPr>
        <w:ind w:left="6265" w:hanging="180"/>
      </w:pPr>
    </w:lvl>
  </w:abstractNum>
  <w:abstractNum w:abstractNumId="16">
    <w:nsid w:val="55C124EC"/>
    <w:multiLevelType w:val="hybridMultilevel"/>
    <w:tmpl w:val="51F457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ACC0ADB"/>
    <w:multiLevelType w:val="multilevel"/>
    <w:tmpl w:val="6406AC9C"/>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1080" w:hanging="360"/>
      </w:pPr>
      <w:rPr>
        <w:rFonts w:eastAsia="Times New Roman" w:hint="default"/>
        <w:color w:val="auto"/>
      </w:rPr>
    </w:lvl>
    <w:lvl w:ilvl="2">
      <w:start w:val="1"/>
      <w:numFmt w:val="decimal"/>
      <w:lvlText w:val="%1.%2.%3."/>
      <w:lvlJc w:val="left"/>
      <w:pPr>
        <w:ind w:left="2160" w:hanging="720"/>
      </w:pPr>
      <w:rPr>
        <w:rFonts w:eastAsia="Times New Roman" w:hint="default"/>
        <w:color w:val="auto"/>
      </w:rPr>
    </w:lvl>
    <w:lvl w:ilvl="3">
      <w:start w:val="1"/>
      <w:numFmt w:val="decimal"/>
      <w:lvlText w:val="%1.%2.%3.%4."/>
      <w:lvlJc w:val="left"/>
      <w:pPr>
        <w:ind w:left="2880" w:hanging="720"/>
      </w:pPr>
      <w:rPr>
        <w:rFonts w:eastAsia="Times New Roman" w:hint="default"/>
        <w:color w:val="auto"/>
      </w:rPr>
    </w:lvl>
    <w:lvl w:ilvl="4">
      <w:start w:val="1"/>
      <w:numFmt w:val="decimal"/>
      <w:lvlText w:val="%1.%2.%3.%4.%5."/>
      <w:lvlJc w:val="left"/>
      <w:pPr>
        <w:ind w:left="3960" w:hanging="1080"/>
      </w:pPr>
      <w:rPr>
        <w:rFonts w:eastAsia="Times New Roman" w:hint="default"/>
        <w:color w:val="auto"/>
      </w:rPr>
    </w:lvl>
    <w:lvl w:ilvl="5">
      <w:start w:val="1"/>
      <w:numFmt w:val="decimal"/>
      <w:lvlText w:val="%1.%2.%3.%4.%5.%6."/>
      <w:lvlJc w:val="left"/>
      <w:pPr>
        <w:ind w:left="4680" w:hanging="1080"/>
      </w:pPr>
      <w:rPr>
        <w:rFonts w:eastAsia="Times New Roman" w:hint="default"/>
        <w:color w:val="auto"/>
      </w:rPr>
    </w:lvl>
    <w:lvl w:ilvl="6">
      <w:start w:val="1"/>
      <w:numFmt w:val="decimal"/>
      <w:lvlText w:val="%1.%2.%3.%4.%5.%6.%7."/>
      <w:lvlJc w:val="left"/>
      <w:pPr>
        <w:ind w:left="5760" w:hanging="1440"/>
      </w:pPr>
      <w:rPr>
        <w:rFonts w:eastAsia="Times New Roman" w:hint="default"/>
        <w:color w:val="auto"/>
      </w:rPr>
    </w:lvl>
    <w:lvl w:ilvl="7">
      <w:start w:val="1"/>
      <w:numFmt w:val="decimal"/>
      <w:lvlText w:val="%1.%2.%3.%4.%5.%6.%7.%8."/>
      <w:lvlJc w:val="left"/>
      <w:pPr>
        <w:ind w:left="6480" w:hanging="1440"/>
      </w:pPr>
      <w:rPr>
        <w:rFonts w:eastAsia="Times New Roman" w:hint="default"/>
        <w:color w:val="auto"/>
      </w:rPr>
    </w:lvl>
    <w:lvl w:ilvl="8">
      <w:start w:val="1"/>
      <w:numFmt w:val="decimal"/>
      <w:lvlText w:val="%1.%2.%3.%4.%5.%6.%7.%8.%9."/>
      <w:lvlJc w:val="left"/>
      <w:pPr>
        <w:ind w:left="7560" w:hanging="1800"/>
      </w:pPr>
      <w:rPr>
        <w:rFonts w:eastAsia="Times New Roman" w:hint="default"/>
        <w:color w:val="auto"/>
      </w:rPr>
    </w:lvl>
  </w:abstractNum>
  <w:abstractNum w:abstractNumId="18">
    <w:nsid w:val="5BE777F6"/>
    <w:multiLevelType w:val="multilevel"/>
    <w:tmpl w:val="8E8069BC"/>
    <w:lvl w:ilvl="0">
      <w:start w:val="1"/>
      <w:numFmt w:val="decimal"/>
      <w:lvlText w:val="%1."/>
      <w:lvlJc w:val="left"/>
      <w:pPr>
        <w:ind w:left="928" w:hanging="360"/>
      </w:pPr>
      <w:rPr>
        <w:rFonts w:ascii="Times New Roman" w:eastAsia="Times New Roman" w:hAnsi="Times New Roman" w:cs="Times New Roman"/>
        <w:color w:val="000000"/>
      </w:rPr>
    </w:lvl>
    <w:lvl w:ilvl="1">
      <w:start w:val="1"/>
      <w:numFmt w:val="decimal"/>
      <w:isLgl/>
      <w:lvlText w:val="%1.%2."/>
      <w:lvlJc w:val="left"/>
      <w:pPr>
        <w:ind w:left="1355" w:hanging="36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368" w:hanging="72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448" w:hanging="1080"/>
      </w:pPr>
      <w:rPr>
        <w:rFonts w:hint="default"/>
      </w:rPr>
    </w:lvl>
    <w:lvl w:ilvl="6">
      <w:start w:val="1"/>
      <w:numFmt w:val="decimal"/>
      <w:isLgl/>
      <w:lvlText w:val="%1.%2.%3.%4.%5.%6.%7."/>
      <w:lvlJc w:val="left"/>
      <w:pPr>
        <w:ind w:left="4168" w:hanging="1440"/>
      </w:pPr>
      <w:rPr>
        <w:rFonts w:hint="default"/>
      </w:rPr>
    </w:lvl>
    <w:lvl w:ilvl="7">
      <w:start w:val="1"/>
      <w:numFmt w:val="decimal"/>
      <w:isLgl/>
      <w:lvlText w:val="%1.%2.%3.%4.%5.%6.%7.%8."/>
      <w:lvlJc w:val="left"/>
      <w:pPr>
        <w:ind w:left="4528" w:hanging="1440"/>
      </w:pPr>
      <w:rPr>
        <w:rFonts w:hint="default"/>
      </w:rPr>
    </w:lvl>
    <w:lvl w:ilvl="8">
      <w:start w:val="1"/>
      <w:numFmt w:val="decimal"/>
      <w:isLgl/>
      <w:lvlText w:val="%1.%2.%3.%4.%5.%6.%7.%8.%9."/>
      <w:lvlJc w:val="left"/>
      <w:pPr>
        <w:ind w:left="5248" w:hanging="1800"/>
      </w:pPr>
      <w:rPr>
        <w:rFonts w:hint="default"/>
      </w:rPr>
    </w:lvl>
  </w:abstractNum>
  <w:abstractNum w:abstractNumId="19">
    <w:nsid w:val="62D542A0"/>
    <w:multiLevelType w:val="hybridMultilevel"/>
    <w:tmpl w:val="AB962E8C"/>
    <w:lvl w:ilvl="0" w:tplc="04190001">
      <w:start w:val="1"/>
      <w:numFmt w:val="bullet"/>
      <w:lvlText w:val=""/>
      <w:lvlJc w:val="left"/>
      <w:pPr>
        <w:tabs>
          <w:tab w:val="num" w:pos="360"/>
        </w:tabs>
        <w:ind w:left="360" w:hanging="360"/>
      </w:pPr>
      <w:rPr>
        <w:rFonts w:ascii="Symbol" w:hAnsi="Symbol" w:hint="default"/>
      </w:rPr>
    </w:lvl>
    <w:lvl w:ilvl="1" w:tplc="ACE0BFA4">
      <w:start w:val="1"/>
      <w:numFmt w:val="decimal"/>
      <w:lvlText w:val="%2."/>
      <w:lvlJc w:val="left"/>
      <w:pPr>
        <w:tabs>
          <w:tab w:val="num" w:pos="360"/>
        </w:tabs>
        <w:ind w:left="360" w:hanging="360"/>
      </w:pPr>
      <w:rPr>
        <w:rFonts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0">
    <w:nsid w:val="68555D5F"/>
    <w:multiLevelType w:val="hybridMultilevel"/>
    <w:tmpl w:val="8D1E46C8"/>
    <w:lvl w:ilvl="0" w:tplc="0570D64A">
      <w:start w:val="1"/>
      <w:numFmt w:val="decimal"/>
      <w:lvlText w:val="%1)"/>
      <w:lvlJc w:val="left"/>
      <w:pPr>
        <w:ind w:left="502" w:hanging="360"/>
      </w:pPr>
      <w:rPr>
        <w:rFonts w:eastAsia="Times New Roman"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90064A6"/>
    <w:multiLevelType w:val="multilevel"/>
    <w:tmpl w:val="63D8C5F2"/>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nsid w:val="6DD96487"/>
    <w:multiLevelType w:val="hybridMultilevel"/>
    <w:tmpl w:val="0242EAA4"/>
    <w:lvl w:ilvl="0" w:tplc="74A41B0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72230AB2"/>
    <w:multiLevelType w:val="hybridMultilevel"/>
    <w:tmpl w:val="70A603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start w:val="1"/>
      <w:numFmt w:val="decimal"/>
      <w:lvlText w:val="%4."/>
      <w:lvlJc w:val="left"/>
      <w:pPr>
        <w:ind w:left="36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7A37731E"/>
    <w:multiLevelType w:val="hybridMultilevel"/>
    <w:tmpl w:val="2DF0C7FE"/>
    <w:lvl w:ilvl="0" w:tplc="0E36B09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7B9D18E1"/>
    <w:multiLevelType w:val="hybridMultilevel"/>
    <w:tmpl w:val="69C2C5EA"/>
    <w:lvl w:ilvl="0" w:tplc="0E36B09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2"/>
  </w:num>
  <w:num w:numId="3">
    <w:abstractNumId w:val="8"/>
  </w:num>
  <w:num w:numId="4">
    <w:abstractNumId w:val="3"/>
  </w:num>
  <w:num w:numId="5">
    <w:abstractNumId w:val="23"/>
  </w:num>
  <w:num w:numId="6">
    <w:abstractNumId w:val="12"/>
  </w:num>
  <w:num w:numId="7">
    <w:abstractNumId w:val="7"/>
  </w:num>
  <w:num w:numId="8">
    <w:abstractNumId w:val="15"/>
  </w:num>
  <w:num w:numId="9">
    <w:abstractNumId w:val="11"/>
  </w:num>
  <w:num w:numId="10">
    <w:abstractNumId w:val="16"/>
  </w:num>
  <w:num w:numId="11">
    <w:abstractNumId w:val="19"/>
  </w:num>
  <w:num w:numId="12">
    <w:abstractNumId w:val="2"/>
  </w:num>
  <w:num w:numId="13">
    <w:abstractNumId w:val="9"/>
  </w:num>
  <w:num w:numId="14">
    <w:abstractNumId w:val="6"/>
  </w:num>
  <w:num w:numId="15">
    <w:abstractNumId w:val="10"/>
  </w:num>
  <w:num w:numId="16">
    <w:abstractNumId w:val="4"/>
  </w:num>
  <w:num w:numId="17">
    <w:abstractNumId w:val="0"/>
  </w:num>
  <w:num w:numId="18">
    <w:abstractNumId w:val="14"/>
  </w:num>
  <w:num w:numId="19">
    <w:abstractNumId w:val="24"/>
  </w:num>
  <w:num w:numId="20">
    <w:abstractNumId w:val="25"/>
  </w:num>
  <w:num w:numId="21">
    <w:abstractNumId w:val="5"/>
  </w:num>
  <w:num w:numId="22">
    <w:abstractNumId w:val="1"/>
  </w:num>
  <w:num w:numId="23">
    <w:abstractNumId w:val="18"/>
  </w:num>
  <w:num w:numId="24">
    <w:abstractNumId w:val="17"/>
  </w:num>
  <w:num w:numId="25">
    <w:abstractNumId w:val="20"/>
  </w:num>
  <w:num w:numId="2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003A7"/>
    <w:rsid w:val="000010A9"/>
    <w:rsid w:val="00002232"/>
    <w:rsid w:val="00004CBB"/>
    <w:rsid w:val="00012DED"/>
    <w:rsid w:val="00016F2D"/>
    <w:rsid w:val="0002053A"/>
    <w:rsid w:val="0002310B"/>
    <w:rsid w:val="0003360F"/>
    <w:rsid w:val="0005035C"/>
    <w:rsid w:val="00057DEB"/>
    <w:rsid w:val="00070DC5"/>
    <w:rsid w:val="00077753"/>
    <w:rsid w:val="00082F8B"/>
    <w:rsid w:val="00082FAC"/>
    <w:rsid w:val="00090565"/>
    <w:rsid w:val="0009629F"/>
    <w:rsid w:val="0009648F"/>
    <w:rsid w:val="000A2518"/>
    <w:rsid w:val="000A2C0E"/>
    <w:rsid w:val="000A4E4F"/>
    <w:rsid w:val="000B3F99"/>
    <w:rsid w:val="000C676B"/>
    <w:rsid w:val="000D0EA4"/>
    <w:rsid w:val="000D3691"/>
    <w:rsid w:val="000D3EA8"/>
    <w:rsid w:val="000D69BC"/>
    <w:rsid w:val="000D794B"/>
    <w:rsid w:val="000E0801"/>
    <w:rsid w:val="000E33B6"/>
    <w:rsid w:val="000E720E"/>
    <w:rsid w:val="000E7F19"/>
    <w:rsid w:val="000F2329"/>
    <w:rsid w:val="000F26ED"/>
    <w:rsid w:val="000F3F0E"/>
    <w:rsid w:val="000F5103"/>
    <w:rsid w:val="000F6250"/>
    <w:rsid w:val="000F7041"/>
    <w:rsid w:val="0011100C"/>
    <w:rsid w:val="001143A4"/>
    <w:rsid w:val="001146C9"/>
    <w:rsid w:val="00115540"/>
    <w:rsid w:val="001162BD"/>
    <w:rsid w:val="001202F1"/>
    <w:rsid w:val="00121C07"/>
    <w:rsid w:val="001363CB"/>
    <w:rsid w:val="00150225"/>
    <w:rsid w:val="00163D3C"/>
    <w:rsid w:val="00174A50"/>
    <w:rsid w:val="00194768"/>
    <w:rsid w:val="001966CA"/>
    <w:rsid w:val="001A1BF7"/>
    <w:rsid w:val="001A7A29"/>
    <w:rsid w:val="001B2BC0"/>
    <w:rsid w:val="001B2CBD"/>
    <w:rsid w:val="001B3D76"/>
    <w:rsid w:val="001B5F3F"/>
    <w:rsid w:val="001C1A72"/>
    <w:rsid w:val="001C1ED8"/>
    <w:rsid w:val="001C2088"/>
    <w:rsid w:val="001C6C0F"/>
    <w:rsid w:val="001D4ABD"/>
    <w:rsid w:val="001D5079"/>
    <w:rsid w:val="001D6FD3"/>
    <w:rsid w:val="001D752E"/>
    <w:rsid w:val="001E3A45"/>
    <w:rsid w:val="001F22A9"/>
    <w:rsid w:val="00204447"/>
    <w:rsid w:val="00207679"/>
    <w:rsid w:val="0021690D"/>
    <w:rsid w:val="0022383F"/>
    <w:rsid w:val="00224F25"/>
    <w:rsid w:val="0022638E"/>
    <w:rsid w:val="002315D6"/>
    <w:rsid w:val="00231DBA"/>
    <w:rsid w:val="0023629A"/>
    <w:rsid w:val="002369FD"/>
    <w:rsid w:val="00250E8C"/>
    <w:rsid w:val="002532D8"/>
    <w:rsid w:val="002630E4"/>
    <w:rsid w:val="002661EE"/>
    <w:rsid w:val="00294B19"/>
    <w:rsid w:val="002A6FEA"/>
    <w:rsid w:val="002B1C5B"/>
    <w:rsid w:val="002B505F"/>
    <w:rsid w:val="002B68BF"/>
    <w:rsid w:val="002B75EF"/>
    <w:rsid w:val="002C1826"/>
    <w:rsid w:val="002D22DF"/>
    <w:rsid w:val="002D3B40"/>
    <w:rsid w:val="002E544C"/>
    <w:rsid w:val="002E605F"/>
    <w:rsid w:val="002E615C"/>
    <w:rsid w:val="002F5A7A"/>
    <w:rsid w:val="0030346C"/>
    <w:rsid w:val="00307563"/>
    <w:rsid w:val="00311018"/>
    <w:rsid w:val="003167AE"/>
    <w:rsid w:val="0032166B"/>
    <w:rsid w:val="00321B79"/>
    <w:rsid w:val="00323C77"/>
    <w:rsid w:val="003244F0"/>
    <w:rsid w:val="00332BF0"/>
    <w:rsid w:val="00342690"/>
    <w:rsid w:val="003438D0"/>
    <w:rsid w:val="003439CD"/>
    <w:rsid w:val="00351A30"/>
    <w:rsid w:val="0035568A"/>
    <w:rsid w:val="003634A5"/>
    <w:rsid w:val="00363DE9"/>
    <w:rsid w:val="00367905"/>
    <w:rsid w:val="00371F67"/>
    <w:rsid w:val="003727E0"/>
    <w:rsid w:val="003765A8"/>
    <w:rsid w:val="0037764B"/>
    <w:rsid w:val="00387E70"/>
    <w:rsid w:val="003917AD"/>
    <w:rsid w:val="003A5A43"/>
    <w:rsid w:val="003A796F"/>
    <w:rsid w:val="003B2149"/>
    <w:rsid w:val="003B2D83"/>
    <w:rsid w:val="003B4C31"/>
    <w:rsid w:val="003B668A"/>
    <w:rsid w:val="003C2BD9"/>
    <w:rsid w:val="003C5ADD"/>
    <w:rsid w:val="003C73EC"/>
    <w:rsid w:val="003D651A"/>
    <w:rsid w:val="003F05D9"/>
    <w:rsid w:val="003F5989"/>
    <w:rsid w:val="004138F9"/>
    <w:rsid w:val="0041640C"/>
    <w:rsid w:val="0042176D"/>
    <w:rsid w:val="004230B8"/>
    <w:rsid w:val="00433361"/>
    <w:rsid w:val="0043357A"/>
    <w:rsid w:val="004412E4"/>
    <w:rsid w:val="00450804"/>
    <w:rsid w:val="00457D29"/>
    <w:rsid w:val="00463D12"/>
    <w:rsid w:val="0047171C"/>
    <w:rsid w:val="00472A63"/>
    <w:rsid w:val="0047750B"/>
    <w:rsid w:val="00494029"/>
    <w:rsid w:val="004B3181"/>
    <w:rsid w:val="004C3014"/>
    <w:rsid w:val="004C3C81"/>
    <w:rsid w:val="004D39AD"/>
    <w:rsid w:val="004D6509"/>
    <w:rsid w:val="004E3196"/>
    <w:rsid w:val="004E489E"/>
    <w:rsid w:val="004E65D3"/>
    <w:rsid w:val="00510563"/>
    <w:rsid w:val="00520F8A"/>
    <w:rsid w:val="00542155"/>
    <w:rsid w:val="0054628D"/>
    <w:rsid w:val="00546546"/>
    <w:rsid w:val="00550166"/>
    <w:rsid w:val="00557C61"/>
    <w:rsid w:val="0056177F"/>
    <w:rsid w:val="0056360A"/>
    <w:rsid w:val="005678CA"/>
    <w:rsid w:val="005957FD"/>
    <w:rsid w:val="0059754B"/>
    <w:rsid w:val="005A1BB7"/>
    <w:rsid w:val="005A52FF"/>
    <w:rsid w:val="005A7917"/>
    <w:rsid w:val="005B6507"/>
    <w:rsid w:val="005C121B"/>
    <w:rsid w:val="005C6191"/>
    <w:rsid w:val="005C6284"/>
    <w:rsid w:val="005C69EC"/>
    <w:rsid w:val="005D53BB"/>
    <w:rsid w:val="005E39BF"/>
    <w:rsid w:val="005E5664"/>
    <w:rsid w:val="005F31D0"/>
    <w:rsid w:val="00601CA8"/>
    <w:rsid w:val="00606D32"/>
    <w:rsid w:val="006219AD"/>
    <w:rsid w:val="00627947"/>
    <w:rsid w:val="00634A16"/>
    <w:rsid w:val="00637204"/>
    <w:rsid w:val="00642F03"/>
    <w:rsid w:val="0065043F"/>
    <w:rsid w:val="006568C9"/>
    <w:rsid w:val="00662F30"/>
    <w:rsid w:val="00674DB2"/>
    <w:rsid w:val="0068208F"/>
    <w:rsid w:val="006847BE"/>
    <w:rsid w:val="00685014"/>
    <w:rsid w:val="006906B9"/>
    <w:rsid w:val="00696713"/>
    <w:rsid w:val="006A009B"/>
    <w:rsid w:val="006A135B"/>
    <w:rsid w:val="006C1528"/>
    <w:rsid w:val="006D6F8E"/>
    <w:rsid w:val="006E2020"/>
    <w:rsid w:val="006E6229"/>
    <w:rsid w:val="006E690B"/>
    <w:rsid w:val="006E7EDA"/>
    <w:rsid w:val="006F0CB5"/>
    <w:rsid w:val="006F7B46"/>
    <w:rsid w:val="007107C7"/>
    <w:rsid w:val="00726E9D"/>
    <w:rsid w:val="0073106A"/>
    <w:rsid w:val="007343F5"/>
    <w:rsid w:val="007358EE"/>
    <w:rsid w:val="0074116B"/>
    <w:rsid w:val="0074746D"/>
    <w:rsid w:val="00750140"/>
    <w:rsid w:val="00751027"/>
    <w:rsid w:val="00772D0A"/>
    <w:rsid w:val="00776E83"/>
    <w:rsid w:val="007A20B7"/>
    <w:rsid w:val="007C2F2A"/>
    <w:rsid w:val="007C5D70"/>
    <w:rsid w:val="007C7DA1"/>
    <w:rsid w:val="007D1CBA"/>
    <w:rsid w:val="007E7029"/>
    <w:rsid w:val="008171E9"/>
    <w:rsid w:val="00817EF2"/>
    <w:rsid w:val="008221EA"/>
    <w:rsid w:val="008224FD"/>
    <w:rsid w:val="008312B7"/>
    <w:rsid w:val="008352F0"/>
    <w:rsid w:val="00841BE5"/>
    <w:rsid w:val="00842088"/>
    <w:rsid w:val="008460CA"/>
    <w:rsid w:val="0085077D"/>
    <w:rsid w:val="00856894"/>
    <w:rsid w:val="00856CE0"/>
    <w:rsid w:val="00862C28"/>
    <w:rsid w:val="00867029"/>
    <w:rsid w:val="0087320F"/>
    <w:rsid w:val="00887056"/>
    <w:rsid w:val="008B0BD2"/>
    <w:rsid w:val="008B3611"/>
    <w:rsid w:val="008C0146"/>
    <w:rsid w:val="008D32EC"/>
    <w:rsid w:val="008D5F19"/>
    <w:rsid w:val="008D71FE"/>
    <w:rsid w:val="008D7AB1"/>
    <w:rsid w:val="008E6AFD"/>
    <w:rsid w:val="008F146B"/>
    <w:rsid w:val="00905CC8"/>
    <w:rsid w:val="00925A70"/>
    <w:rsid w:val="00931CB9"/>
    <w:rsid w:val="00956896"/>
    <w:rsid w:val="00957EB4"/>
    <w:rsid w:val="0096020F"/>
    <w:rsid w:val="00966AD0"/>
    <w:rsid w:val="009673C0"/>
    <w:rsid w:val="00970B75"/>
    <w:rsid w:val="00977243"/>
    <w:rsid w:val="00977A43"/>
    <w:rsid w:val="00980CCC"/>
    <w:rsid w:val="00983612"/>
    <w:rsid w:val="00991D25"/>
    <w:rsid w:val="009B5068"/>
    <w:rsid w:val="009C4E63"/>
    <w:rsid w:val="009C5812"/>
    <w:rsid w:val="009C71D9"/>
    <w:rsid w:val="009C75A2"/>
    <w:rsid w:val="009D265C"/>
    <w:rsid w:val="009E52DB"/>
    <w:rsid w:val="009F2A88"/>
    <w:rsid w:val="009F62A6"/>
    <w:rsid w:val="00A049BB"/>
    <w:rsid w:val="00A122E3"/>
    <w:rsid w:val="00A15FCE"/>
    <w:rsid w:val="00A21E70"/>
    <w:rsid w:val="00A2579E"/>
    <w:rsid w:val="00A27683"/>
    <w:rsid w:val="00A314AC"/>
    <w:rsid w:val="00A31EE9"/>
    <w:rsid w:val="00A34B35"/>
    <w:rsid w:val="00A47E6B"/>
    <w:rsid w:val="00A55B6A"/>
    <w:rsid w:val="00A7446D"/>
    <w:rsid w:val="00A82BE4"/>
    <w:rsid w:val="00A95D6E"/>
    <w:rsid w:val="00AA17DF"/>
    <w:rsid w:val="00AA1A89"/>
    <w:rsid w:val="00AB478F"/>
    <w:rsid w:val="00AC2A73"/>
    <w:rsid w:val="00AC5A66"/>
    <w:rsid w:val="00AC5BBF"/>
    <w:rsid w:val="00AD328D"/>
    <w:rsid w:val="00AD4C2C"/>
    <w:rsid w:val="00AD6D0E"/>
    <w:rsid w:val="00AE2686"/>
    <w:rsid w:val="00AF100E"/>
    <w:rsid w:val="00AF7517"/>
    <w:rsid w:val="00B018C7"/>
    <w:rsid w:val="00B020CF"/>
    <w:rsid w:val="00B036C0"/>
    <w:rsid w:val="00B20B34"/>
    <w:rsid w:val="00B375A4"/>
    <w:rsid w:val="00B41DE4"/>
    <w:rsid w:val="00B4324B"/>
    <w:rsid w:val="00B51B6D"/>
    <w:rsid w:val="00B54A52"/>
    <w:rsid w:val="00B64451"/>
    <w:rsid w:val="00B709A4"/>
    <w:rsid w:val="00B72BEF"/>
    <w:rsid w:val="00B83C55"/>
    <w:rsid w:val="00B84428"/>
    <w:rsid w:val="00B9793E"/>
    <w:rsid w:val="00BA428F"/>
    <w:rsid w:val="00BA50D0"/>
    <w:rsid w:val="00BD61F6"/>
    <w:rsid w:val="00BE2E16"/>
    <w:rsid w:val="00BE4022"/>
    <w:rsid w:val="00BE4BE4"/>
    <w:rsid w:val="00BF0DB5"/>
    <w:rsid w:val="00BF2BAA"/>
    <w:rsid w:val="00BF43A2"/>
    <w:rsid w:val="00BF5498"/>
    <w:rsid w:val="00BF5899"/>
    <w:rsid w:val="00C059C9"/>
    <w:rsid w:val="00C15391"/>
    <w:rsid w:val="00C22721"/>
    <w:rsid w:val="00C373CA"/>
    <w:rsid w:val="00C37E9F"/>
    <w:rsid w:val="00C46AB7"/>
    <w:rsid w:val="00C46E83"/>
    <w:rsid w:val="00C51012"/>
    <w:rsid w:val="00C51988"/>
    <w:rsid w:val="00C51994"/>
    <w:rsid w:val="00C5230F"/>
    <w:rsid w:val="00C57103"/>
    <w:rsid w:val="00C6591F"/>
    <w:rsid w:val="00C66784"/>
    <w:rsid w:val="00C70AE2"/>
    <w:rsid w:val="00C73ED4"/>
    <w:rsid w:val="00C81B46"/>
    <w:rsid w:val="00CC0431"/>
    <w:rsid w:val="00CC3CB6"/>
    <w:rsid w:val="00CC5EE6"/>
    <w:rsid w:val="00CD1B74"/>
    <w:rsid w:val="00CD1ED6"/>
    <w:rsid w:val="00CE1894"/>
    <w:rsid w:val="00CE5452"/>
    <w:rsid w:val="00CF2E84"/>
    <w:rsid w:val="00CF3394"/>
    <w:rsid w:val="00CF46AD"/>
    <w:rsid w:val="00CF7B51"/>
    <w:rsid w:val="00D04494"/>
    <w:rsid w:val="00D05412"/>
    <w:rsid w:val="00D2246D"/>
    <w:rsid w:val="00D23DBA"/>
    <w:rsid w:val="00D32891"/>
    <w:rsid w:val="00D3298A"/>
    <w:rsid w:val="00D36E73"/>
    <w:rsid w:val="00D412DC"/>
    <w:rsid w:val="00D42C18"/>
    <w:rsid w:val="00D5034F"/>
    <w:rsid w:val="00D51662"/>
    <w:rsid w:val="00D5513A"/>
    <w:rsid w:val="00D6032F"/>
    <w:rsid w:val="00D74EC8"/>
    <w:rsid w:val="00D816D2"/>
    <w:rsid w:val="00D83DEE"/>
    <w:rsid w:val="00D92623"/>
    <w:rsid w:val="00DA5A0D"/>
    <w:rsid w:val="00DB0CF7"/>
    <w:rsid w:val="00DB6001"/>
    <w:rsid w:val="00DC0B2C"/>
    <w:rsid w:val="00DC25FD"/>
    <w:rsid w:val="00DC72C3"/>
    <w:rsid w:val="00DE087B"/>
    <w:rsid w:val="00DE4186"/>
    <w:rsid w:val="00DE6430"/>
    <w:rsid w:val="00DF5787"/>
    <w:rsid w:val="00E01ED1"/>
    <w:rsid w:val="00E15C4E"/>
    <w:rsid w:val="00E2184F"/>
    <w:rsid w:val="00E2635D"/>
    <w:rsid w:val="00E340E1"/>
    <w:rsid w:val="00E53408"/>
    <w:rsid w:val="00E62CE6"/>
    <w:rsid w:val="00E72DCE"/>
    <w:rsid w:val="00E76C76"/>
    <w:rsid w:val="00E92153"/>
    <w:rsid w:val="00EA030B"/>
    <w:rsid w:val="00EE75D0"/>
    <w:rsid w:val="00EF4BF7"/>
    <w:rsid w:val="00F003A7"/>
    <w:rsid w:val="00F03D8E"/>
    <w:rsid w:val="00F04771"/>
    <w:rsid w:val="00F13CED"/>
    <w:rsid w:val="00F175C7"/>
    <w:rsid w:val="00F22B60"/>
    <w:rsid w:val="00F35EE8"/>
    <w:rsid w:val="00F36E47"/>
    <w:rsid w:val="00F41E30"/>
    <w:rsid w:val="00F4329F"/>
    <w:rsid w:val="00F45060"/>
    <w:rsid w:val="00F52748"/>
    <w:rsid w:val="00F5504F"/>
    <w:rsid w:val="00F552EA"/>
    <w:rsid w:val="00F606AE"/>
    <w:rsid w:val="00F61513"/>
    <w:rsid w:val="00F61B5E"/>
    <w:rsid w:val="00F62919"/>
    <w:rsid w:val="00F63101"/>
    <w:rsid w:val="00F64BD8"/>
    <w:rsid w:val="00F64C05"/>
    <w:rsid w:val="00F73034"/>
    <w:rsid w:val="00F82BF3"/>
    <w:rsid w:val="00F8303C"/>
    <w:rsid w:val="00F96F60"/>
    <w:rsid w:val="00FA4550"/>
    <w:rsid w:val="00FB1F96"/>
    <w:rsid w:val="00FC5D6B"/>
    <w:rsid w:val="00FD1EF7"/>
    <w:rsid w:val="00FE2A17"/>
    <w:rsid w:val="00FF2B5E"/>
    <w:rsid w:val="00FF6F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994"/>
  </w:style>
  <w:style w:type="paragraph" w:styleId="2">
    <w:name w:val="heading 2"/>
    <w:basedOn w:val="a"/>
    <w:next w:val="a"/>
    <w:link w:val="20"/>
    <w:qFormat/>
    <w:rsid w:val="005E39BF"/>
    <w:pPr>
      <w:keepNext/>
      <w:spacing w:after="0" w:line="240" w:lineRule="auto"/>
      <w:jc w:val="center"/>
      <w:outlineLvl w:val="1"/>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E39BF"/>
    <w:rPr>
      <w:rFonts w:ascii="Times New Roman" w:eastAsia="Times New Roman" w:hAnsi="Times New Roman" w:cs="Times New Roman"/>
      <w:sz w:val="28"/>
      <w:szCs w:val="20"/>
      <w:lang w:eastAsia="ru-RU"/>
    </w:rPr>
  </w:style>
  <w:style w:type="paragraph" w:customStyle="1" w:styleId="ConsPlusNormal">
    <w:name w:val="ConsPlusNormal"/>
    <w:rsid w:val="00F003A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003A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003A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dktexjustify">
    <w:name w:val="dktexjustify"/>
    <w:basedOn w:val="a"/>
    <w:rsid w:val="003C5A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3C5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C5ADD"/>
    <w:rPr>
      <w:rFonts w:ascii="Courier New" w:eastAsia="Times New Roman" w:hAnsi="Courier New" w:cs="Courier New"/>
      <w:sz w:val="20"/>
      <w:szCs w:val="20"/>
      <w:lang w:eastAsia="ru-RU"/>
    </w:rPr>
  </w:style>
  <w:style w:type="paragraph" w:styleId="a3">
    <w:name w:val="List Paragraph"/>
    <w:basedOn w:val="a"/>
    <w:link w:val="a4"/>
    <w:uiPriority w:val="34"/>
    <w:qFormat/>
    <w:rsid w:val="003765A8"/>
    <w:pPr>
      <w:ind w:left="720"/>
      <w:contextualSpacing/>
    </w:pPr>
  </w:style>
  <w:style w:type="character" w:customStyle="1" w:styleId="a4">
    <w:name w:val="Абзац списка Знак"/>
    <w:link w:val="a3"/>
    <w:uiPriority w:val="34"/>
    <w:locked/>
    <w:rsid w:val="003B2149"/>
  </w:style>
  <w:style w:type="paragraph" w:customStyle="1" w:styleId="1">
    <w:name w:val="Обычный1"/>
    <w:rsid w:val="00163D3C"/>
    <w:pPr>
      <w:spacing w:after="0" w:line="240" w:lineRule="auto"/>
    </w:pPr>
    <w:rPr>
      <w:rFonts w:ascii="Times New Roman" w:eastAsia="Times New Roman" w:hAnsi="Times New Roman" w:cs="Times New Roman"/>
      <w:snapToGrid w:val="0"/>
      <w:sz w:val="20"/>
      <w:szCs w:val="20"/>
      <w:lang w:eastAsia="ru-RU"/>
    </w:rPr>
  </w:style>
  <w:style w:type="paragraph" w:styleId="a5">
    <w:name w:val="Balloon Text"/>
    <w:basedOn w:val="a"/>
    <w:link w:val="a6"/>
    <w:semiHidden/>
    <w:unhideWhenUsed/>
    <w:rsid w:val="00163D3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63D3C"/>
    <w:rPr>
      <w:rFonts w:ascii="Tahoma" w:hAnsi="Tahoma" w:cs="Tahoma"/>
      <w:sz w:val="16"/>
      <w:szCs w:val="16"/>
    </w:rPr>
  </w:style>
  <w:style w:type="paragraph" w:customStyle="1" w:styleId="Style8">
    <w:name w:val="Style8"/>
    <w:basedOn w:val="a"/>
    <w:rsid w:val="002661EE"/>
    <w:pPr>
      <w:widowControl w:val="0"/>
      <w:autoSpaceDE w:val="0"/>
      <w:autoSpaceDN w:val="0"/>
      <w:adjustRightInd w:val="0"/>
      <w:spacing w:after="0" w:line="320" w:lineRule="exact"/>
      <w:jc w:val="both"/>
    </w:pPr>
    <w:rPr>
      <w:rFonts w:ascii="Times New Roman" w:eastAsia="Times New Roman" w:hAnsi="Times New Roman" w:cs="Times New Roman"/>
      <w:sz w:val="24"/>
      <w:szCs w:val="24"/>
      <w:lang w:eastAsia="ru-RU"/>
    </w:rPr>
  </w:style>
  <w:style w:type="paragraph" w:customStyle="1" w:styleId="21">
    <w:name w:val="Обычный2"/>
    <w:rsid w:val="0002053A"/>
    <w:pPr>
      <w:spacing w:after="0" w:line="240" w:lineRule="auto"/>
    </w:pPr>
    <w:rPr>
      <w:rFonts w:ascii="Times New Roman" w:eastAsia="Times New Roman" w:hAnsi="Times New Roman" w:cs="Times New Roman"/>
      <w:snapToGrid w:val="0"/>
      <w:sz w:val="20"/>
      <w:szCs w:val="20"/>
      <w:lang w:eastAsia="ru-RU"/>
    </w:rPr>
  </w:style>
  <w:style w:type="paragraph" w:styleId="a7">
    <w:name w:val="Document Map"/>
    <w:basedOn w:val="a"/>
    <w:link w:val="a8"/>
    <w:uiPriority w:val="99"/>
    <w:semiHidden/>
    <w:unhideWhenUsed/>
    <w:rsid w:val="000E0801"/>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0E0801"/>
    <w:rPr>
      <w:rFonts w:ascii="Tahoma" w:hAnsi="Tahoma" w:cs="Tahoma"/>
      <w:sz w:val="16"/>
      <w:szCs w:val="16"/>
    </w:rPr>
  </w:style>
  <w:style w:type="paragraph" w:styleId="a9">
    <w:name w:val="No Spacing"/>
    <w:link w:val="aa"/>
    <w:uiPriority w:val="1"/>
    <w:qFormat/>
    <w:rsid w:val="00457D29"/>
    <w:pPr>
      <w:spacing w:after="0" w:line="240" w:lineRule="auto"/>
    </w:pPr>
    <w:rPr>
      <w:rFonts w:ascii="Times New Roman" w:eastAsia="Calibri" w:hAnsi="Times New Roman" w:cs="Times New Roman"/>
      <w:sz w:val="28"/>
    </w:rPr>
  </w:style>
  <w:style w:type="character" w:customStyle="1" w:styleId="aa">
    <w:name w:val="Без интервала Знак"/>
    <w:link w:val="a9"/>
    <w:uiPriority w:val="1"/>
    <w:rsid w:val="003B2149"/>
    <w:rPr>
      <w:rFonts w:ascii="Times New Roman" w:eastAsia="Calibri" w:hAnsi="Times New Roman" w:cs="Times New Roman"/>
      <w:sz w:val="28"/>
    </w:rPr>
  </w:style>
  <w:style w:type="character" w:styleId="ab">
    <w:name w:val="Hyperlink"/>
    <w:basedOn w:val="a0"/>
    <w:uiPriority w:val="99"/>
    <w:unhideWhenUsed/>
    <w:rsid w:val="001C1ED8"/>
    <w:rPr>
      <w:color w:val="0000FF"/>
      <w:u w:val="single"/>
    </w:rPr>
  </w:style>
  <w:style w:type="character" w:styleId="ac">
    <w:name w:val="FollowedHyperlink"/>
    <w:basedOn w:val="a0"/>
    <w:uiPriority w:val="99"/>
    <w:semiHidden/>
    <w:unhideWhenUsed/>
    <w:rsid w:val="001C1ED8"/>
    <w:rPr>
      <w:color w:val="800080"/>
      <w:u w:val="single"/>
    </w:rPr>
  </w:style>
  <w:style w:type="paragraph" w:customStyle="1" w:styleId="xl69">
    <w:name w:val="xl69"/>
    <w:basedOn w:val="a"/>
    <w:rsid w:val="001C1ED8"/>
    <w:pPr>
      <w:spacing w:before="100" w:beforeAutospacing="1" w:after="100" w:afterAutospacing="1" w:line="240" w:lineRule="auto"/>
    </w:pPr>
    <w:rPr>
      <w:rFonts w:ascii="Arial" w:eastAsia="Times New Roman" w:hAnsi="Arial" w:cs="Arial"/>
      <w:color w:val="FFFFFF"/>
      <w:sz w:val="24"/>
      <w:szCs w:val="24"/>
      <w:lang w:eastAsia="ru-RU"/>
    </w:rPr>
  </w:style>
  <w:style w:type="paragraph" w:customStyle="1" w:styleId="xl70">
    <w:name w:val="xl70"/>
    <w:basedOn w:val="a"/>
    <w:rsid w:val="001C1ED8"/>
    <w:pPr>
      <w:spacing w:before="100" w:beforeAutospacing="1" w:after="100" w:afterAutospacing="1" w:line="240" w:lineRule="auto"/>
    </w:pPr>
    <w:rPr>
      <w:rFonts w:ascii="Arial" w:eastAsia="Times New Roman" w:hAnsi="Arial" w:cs="Arial"/>
      <w:sz w:val="24"/>
      <w:szCs w:val="24"/>
      <w:lang w:eastAsia="ru-RU"/>
    </w:rPr>
  </w:style>
  <w:style w:type="paragraph" w:customStyle="1" w:styleId="xl71">
    <w:name w:val="xl71"/>
    <w:basedOn w:val="a"/>
    <w:rsid w:val="001C1ED8"/>
    <w:pPr>
      <w:spacing w:before="100" w:beforeAutospacing="1" w:after="100" w:afterAutospacing="1" w:line="240" w:lineRule="auto"/>
    </w:pPr>
    <w:rPr>
      <w:rFonts w:ascii="Arial" w:eastAsia="Times New Roman" w:hAnsi="Arial" w:cs="Arial"/>
      <w:sz w:val="24"/>
      <w:szCs w:val="24"/>
      <w:lang w:eastAsia="ru-RU"/>
    </w:rPr>
  </w:style>
  <w:style w:type="paragraph" w:customStyle="1" w:styleId="xl72">
    <w:name w:val="xl72"/>
    <w:basedOn w:val="a"/>
    <w:rsid w:val="001C1ED8"/>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3">
    <w:name w:val="xl73"/>
    <w:basedOn w:val="a"/>
    <w:rsid w:val="001C1ED8"/>
    <w:pPr>
      <w:spacing w:before="100" w:beforeAutospacing="1" w:after="100" w:afterAutospacing="1" w:line="240" w:lineRule="auto"/>
      <w:jc w:val="center"/>
      <w:textAlignment w:val="center"/>
    </w:pPr>
    <w:rPr>
      <w:rFonts w:ascii="Arial" w:eastAsia="Times New Roman" w:hAnsi="Arial" w:cs="Arial"/>
      <w:b/>
      <w:bCs/>
      <w:color w:val="000000"/>
      <w:sz w:val="24"/>
      <w:szCs w:val="24"/>
      <w:lang w:eastAsia="ru-RU"/>
    </w:rPr>
  </w:style>
  <w:style w:type="paragraph" w:customStyle="1" w:styleId="xl74">
    <w:name w:val="xl74"/>
    <w:basedOn w:val="a"/>
    <w:rsid w:val="001C1ED8"/>
    <w:pP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75">
    <w:name w:val="xl75"/>
    <w:basedOn w:val="a"/>
    <w:rsid w:val="001C1ED8"/>
    <w:pPr>
      <w:spacing w:before="100" w:beforeAutospacing="1" w:after="100" w:afterAutospacing="1" w:line="240" w:lineRule="auto"/>
      <w:textAlignment w:val="top"/>
    </w:pPr>
    <w:rPr>
      <w:rFonts w:ascii="Arial" w:eastAsia="Times New Roman" w:hAnsi="Arial" w:cs="Arial"/>
      <w:color w:val="FFFFFF"/>
      <w:sz w:val="24"/>
      <w:szCs w:val="24"/>
      <w:lang w:eastAsia="ru-RU"/>
    </w:rPr>
  </w:style>
  <w:style w:type="paragraph" w:customStyle="1" w:styleId="xl76">
    <w:name w:val="xl76"/>
    <w:basedOn w:val="a"/>
    <w:rsid w:val="001C1ED8"/>
    <w:pPr>
      <w:spacing w:before="100" w:beforeAutospacing="1" w:after="100" w:afterAutospacing="1" w:line="240" w:lineRule="auto"/>
      <w:textAlignment w:val="top"/>
    </w:pPr>
    <w:rPr>
      <w:rFonts w:ascii="Arial" w:eastAsia="Times New Roman" w:hAnsi="Arial" w:cs="Arial"/>
      <w:color w:val="000000"/>
      <w:sz w:val="24"/>
      <w:szCs w:val="24"/>
      <w:lang w:eastAsia="ru-RU"/>
    </w:rPr>
  </w:style>
  <w:style w:type="paragraph" w:customStyle="1" w:styleId="xl77">
    <w:name w:val="xl77"/>
    <w:basedOn w:val="a"/>
    <w:rsid w:val="001C1ED8"/>
    <w:pP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78">
    <w:name w:val="xl78"/>
    <w:basedOn w:val="a"/>
    <w:rsid w:val="001C1ED8"/>
    <w:pPr>
      <w:spacing w:before="100" w:beforeAutospacing="1" w:after="100" w:afterAutospacing="1" w:line="240" w:lineRule="auto"/>
      <w:textAlignment w:val="top"/>
    </w:pPr>
    <w:rPr>
      <w:rFonts w:ascii="Arial" w:eastAsia="Times New Roman" w:hAnsi="Arial" w:cs="Arial"/>
      <w:color w:val="000000"/>
      <w:sz w:val="24"/>
      <w:szCs w:val="24"/>
      <w:lang w:eastAsia="ru-RU"/>
    </w:rPr>
  </w:style>
  <w:style w:type="paragraph" w:customStyle="1" w:styleId="xl79">
    <w:name w:val="xl79"/>
    <w:basedOn w:val="a"/>
    <w:rsid w:val="001C1ED8"/>
    <w:pPr>
      <w:spacing w:before="100" w:beforeAutospacing="1" w:after="100" w:afterAutospacing="1" w:line="240" w:lineRule="auto"/>
      <w:jc w:val="center"/>
      <w:textAlignment w:val="top"/>
    </w:pPr>
    <w:rPr>
      <w:rFonts w:ascii="Arial" w:eastAsia="Times New Roman" w:hAnsi="Arial" w:cs="Arial"/>
      <w:b/>
      <w:bCs/>
      <w:i/>
      <w:iCs/>
      <w:color w:val="000080"/>
      <w:sz w:val="24"/>
      <w:szCs w:val="24"/>
      <w:lang w:eastAsia="ru-RU"/>
    </w:rPr>
  </w:style>
  <w:style w:type="paragraph" w:customStyle="1" w:styleId="xl80">
    <w:name w:val="xl80"/>
    <w:basedOn w:val="a"/>
    <w:rsid w:val="001C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81">
    <w:name w:val="xl81"/>
    <w:basedOn w:val="a"/>
    <w:rsid w:val="001C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ru-RU"/>
    </w:rPr>
  </w:style>
  <w:style w:type="paragraph" w:customStyle="1" w:styleId="xl82">
    <w:name w:val="xl82"/>
    <w:basedOn w:val="a"/>
    <w:rsid w:val="001C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83">
    <w:name w:val="xl83"/>
    <w:basedOn w:val="a"/>
    <w:rsid w:val="001C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84">
    <w:name w:val="xl84"/>
    <w:basedOn w:val="a"/>
    <w:rsid w:val="001C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85">
    <w:name w:val="xl85"/>
    <w:basedOn w:val="a"/>
    <w:rsid w:val="001C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ru-RU"/>
    </w:rPr>
  </w:style>
  <w:style w:type="paragraph" w:customStyle="1" w:styleId="xl86">
    <w:name w:val="xl86"/>
    <w:basedOn w:val="a"/>
    <w:rsid w:val="001C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eastAsia="ru-RU"/>
    </w:rPr>
  </w:style>
  <w:style w:type="paragraph" w:customStyle="1" w:styleId="xl87">
    <w:name w:val="xl87"/>
    <w:basedOn w:val="a"/>
    <w:rsid w:val="001C1E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88">
    <w:name w:val="xl88"/>
    <w:basedOn w:val="a"/>
    <w:rsid w:val="001C1E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w:eastAsia="Times New Roman" w:hAnsi="Arial" w:cs="Arial"/>
      <w:color w:val="000000"/>
      <w:sz w:val="24"/>
      <w:szCs w:val="24"/>
      <w:lang w:eastAsia="ru-RU"/>
    </w:rPr>
  </w:style>
  <w:style w:type="paragraph" w:customStyle="1" w:styleId="xl89">
    <w:name w:val="xl89"/>
    <w:basedOn w:val="a"/>
    <w:rsid w:val="001C1ED8"/>
    <w:pPr>
      <w:pBdr>
        <w:top w:val="single" w:sz="4" w:space="0" w:color="auto"/>
        <w:left w:val="single" w:sz="4" w:space="0" w:color="auto"/>
        <w:bottom w:val="single" w:sz="4" w:space="0" w:color="auto"/>
        <w:right w:val="single" w:sz="4" w:space="0" w:color="auto"/>
      </w:pBdr>
      <w:shd w:val="clear" w:color="33CCCC" w:fill="CCFFCC"/>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90">
    <w:name w:val="xl90"/>
    <w:basedOn w:val="a"/>
    <w:rsid w:val="001C1ED8"/>
    <w:pPr>
      <w:pBdr>
        <w:top w:val="single" w:sz="4" w:space="0" w:color="auto"/>
        <w:left w:val="single" w:sz="4" w:space="0" w:color="auto"/>
        <w:bottom w:val="single" w:sz="4" w:space="0" w:color="auto"/>
        <w:right w:val="single" w:sz="4" w:space="0" w:color="auto"/>
      </w:pBdr>
      <w:shd w:val="clear" w:color="33CCCC" w:fill="CCFFCC"/>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91">
    <w:name w:val="xl91"/>
    <w:basedOn w:val="a"/>
    <w:rsid w:val="001C1E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92">
    <w:name w:val="xl92"/>
    <w:basedOn w:val="a"/>
    <w:rsid w:val="001C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93">
    <w:name w:val="xl93"/>
    <w:basedOn w:val="a"/>
    <w:rsid w:val="001C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94">
    <w:name w:val="xl94"/>
    <w:basedOn w:val="a"/>
    <w:rsid w:val="001C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95">
    <w:name w:val="xl95"/>
    <w:basedOn w:val="a"/>
    <w:rsid w:val="001C1ED8"/>
    <w:pPr>
      <w:pBdr>
        <w:top w:val="single" w:sz="4" w:space="0" w:color="auto"/>
        <w:left w:val="single" w:sz="4" w:space="0" w:color="auto"/>
        <w:bottom w:val="single" w:sz="4" w:space="0" w:color="auto"/>
        <w:right w:val="single" w:sz="4" w:space="0" w:color="auto"/>
      </w:pBdr>
      <w:shd w:val="clear" w:color="33CCCC" w:fill="CCFFCC"/>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96">
    <w:name w:val="xl96"/>
    <w:basedOn w:val="a"/>
    <w:rsid w:val="001C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97">
    <w:name w:val="xl97"/>
    <w:basedOn w:val="a"/>
    <w:rsid w:val="001C1ED8"/>
    <w:pPr>
      <w:pBdr>
        <w:top w:val="single" w:sz="4" w:space="0" w:color="auto"/>
        <w:left w:val="single" w:sz="4" w:space="0" w:color="auto"/>
        <w:bottom w:val="single" w:sz="4" w:space="0" w:color="auto"/>
        <w:right w:val="single" w:sz="4" w:space="0" w:color="auto"/>
      </w:pBdr>
      <w:shd w:val="clear" w:color="33CCCC" w:fill="FFFFFF"/>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98">
    <w:name w:val="xl98"/>
    <w:basedOn w:val="a"/>
    <w:rsid w:val="001C1ED8"/>
    <w:pPr>
      <w:pBdr>
        <w:top w:val="single" w:sz="4" w:space="0" w:color="auto"/>
        <w:left w:val="single" w:sz="4" w:space="0" w:color="auto"/>
        <w:bottom w:val="single" w:sz="4" w:space="0" w:color="auto"/>
        <w:right w:val="single" w:sz="4" w:space="0" w:color="auto"/>
      </w:pBdr>
      <w:shd w:val="clear" w:color="33CCCC" w:fill="FFFFFF"/>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99">
    <w:name w:val="xl99"/>
    <w:basedOn w:val="a"/>
    <w:rsid w:val="001C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eastAsia="ru-RU"/>
    </w:rPr>
  </w:style>
  <w:style w:type="paragraph" w:customStyle="1" w:styleId="xl100">
    <w:name w:val="xl100"/>
    <w:basedOn w:val="a"/>
    <w:rsid w:val="001C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101">
    <w:name w:val="xl101"/>
    <w:basedOn w:val="a"/>
    <w:rsid w:val="001C1ED8"/>
    <w:pPr>
      <w:pBdr>
        <w:top w:val="single" w:sz="4" w:space="0" w:color="auto"/>
        <w:left w:val="single" w:sz="4" w:space="8"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Arial" w:eastAsia="Times New Roman" w:hAnsi="Arial" w:cs="Arial"/>
      <w:sz w:val="24"/>
      <w:szCs w:val="24"/>
      <w:lang w:eastAsia="ru-RU"/>
    </w:rPr>
  </w:style>
  <w:style w:type="paragraph" w:customStyle="1" w:styleId="xl102">
    <w:name w:val="xl102"/>
    <w:basedOn w:val="a"/>
    <w:rsid w:val="001C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3">
    <w:name w:val="xl103"/>
    <w:basedOn w:val="a"/>
    <w:rsid w:val="001C1ED8"/>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100"/>
    </w:pPr>
    <w:rPr>
      <w:rFonts w:ascii="Arial" w:eastAsia="Times New Roman" w:hAnsi="Arial" w:cs="Arial"/>
      <w:sz w:val="24"/>
      <w:szCs w:val="24"/>
      <w:lang w:eastAsia="ru-RU"/>
    </w:rPr>
  </w:style>
  <w:style w:type="paragraph" w:customStyle="1" w:styleId="xl104">
    <w:name w:val="xl104"/>
    <w:basedOn w:val="a"/>
    <w:rsid w:val="001C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5">
    <w:name w:val="xl105"/>
    <w:basedOn w:val="a"/>
    <w:rsid w:val="001C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6">
    <w:name w:val="xl106"/>
    <w:basedOn w:val="a"/>
    <w:rsid w:val="001C1ED8"/>
    <w:pPr>
      <w:pBdr>
        <w:top w:val="single" w:sz="4" w:space="0" w:color="auto"/>
        <w:left w:val="single" w:sz="4" w:space="8" w:color="auto"/>
        <w:bottom w:val="single" w:sz="4" w:space="0" w:color="auto"/>
        <w:right w:val="single" w:sz="4" w:space="0" w:color="auto"/>
      </w:pBdr>
      <w:shd w:val="clear" w:color="000000" w:fill="FFFFFF"/>
      <w:spacing w:before="100" w:beforeAutospacing="1" w:after="100" w:afterAutospacing="1" w:line="240" w:lineRule="auto"/>
      <w:ind w:firstLineChars="100" w:firstLine="100"/>
    </w:pPr>
    <w:rPr>
      <w:rFonts w:ascii="Arial" w:eastAsia="Times New Roman" w:hAnsi="Arial" w:cs="Arial"/>
      <w:sz w:val="24"/>
      <w:szCs w:val="24"/>
      <w:lang w:eastAsia="ru-RU"/>
    </w:rPr>
  </w:style>
  <w:style w:type="paragraph" w:customStyle="1" w:styleId="xl107">
    <w:name w:val="xl107"/>
    <w:basedOn w:val="a"/>
    <w:rsid w:val="001C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108">
    <w:name w:val="xl108"/>
    <w:basedOn w:val="a"/>
    <w:rsid w:val="001C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24"/>
      <w:szCs w:val="24"/>
      <w:lang w:eastAsia="ru-RU"/>
    </w:rPr>
  </w:style>
  <w:style w:type="paragraph" w:customStyle="1" w:styleId="xl109">
    <w:name w:val="xl109"/>
    <w:basedOn w:val="a"/>
    <w:rsid w:val="001C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color w:val="000000"/>
      <w:sz w:val="24"/>
      <w:szCs w:val="24"/>
      <w:lang w:eastAsia="ru-RU"/>
    </w:rPr>
  </w:style>
  <w:style w:type="paragraph" w:customStyle="1" w:styleId="xl110">
    <w:name w:val="xl110"/>
    <w:basedOn w:val="a"/>
    <w:rsid w:val="001C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24"/>
      <w:szCs w:val="24"/>
      <w:lang w:eastAsia="ru-RU"/>
    </w:rPr>
  </w:style>
  <w:style w:type="paragraph" w:customStyle="1" w:styleId="xl111">
    <w:name w:val="xl111"/>
    <w:basedOn w:val="a"/>
    <w:rsid w:val="001C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112">
    <w:name w:val="xl112"/>
    <w:basedOn w:val="a"/>
    <w:rsid w:val="001C1ED8"/>
    <w:pPr>
      <w:pBdr>
        <w:top w:val="single" w:sz="4" w:space="0" w:color="auto"/>
        <w:left w:val="single" w:sz="4" w:space="0" w:color="auto"/>
        <w:bottom w:val="single" w:sz="4" w:space="0" w:color="auto"/>
        <w:right w:val="single" w:sz="4" w:space="0" w:color="auto"/>
      </w:pBdr>
      <w:shd w:val="clear" w:color="33CCCC" w:fill="CCFFCC"/>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113">
    <w:name w:val="xl113"/>
    <w:basedOn w:val="a"/>
    <w:rsid w:val="001C1E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114">
    <w:name w:val="xl114"/>
    <w:basedOn w:val="a"/>
    <w:rsid w:val="001C1ED8"/>
    <w:pPr>
      <w:pBdr>
        <w:top w:val="single" w:sz="4" w:space="0" w:color="auto"/>
        <w:left w:val="single" w:sz="4" w:space="0" w:color="auto"/>
        <w:bottom w:val="single" w:sz="4" w:space="0" w:color="auto"/>
        <w:right w:val="single" w:sz="4" w:space="0" w:color="auto"/>
      </w:pBdr>
      <w:shd w:val="clear" w:color="33CCCC" w:fill="CCFFCC"/>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115">
    <w:name w:val="xl115"/>
    <w:basedOn w:val="a"/>
    <w:rsid w:val="001C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116">
    <w:name w:val="xl116"/>
    <w:basedOn w:val="a"/>
    <w:rsid w:val="001C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117">
    <w:name w:val="xl117"/>
    <w:basedOn w:val="a"/>
    <w:rsid w:val="001C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118">
    <w:name w:val="xl118"/>
    <w:basedOn w:val="a"/>
    <w:rsid w:val="001C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119">
    <w:name w:val="xl119"/>
    <w:basedOn w:val="a"/>
    <w:rsid w:val="001C1E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120">
    <w:name w:val="xl120"/>
    <w:basedOn w:val="a"/>
    <w:rsid w:val="001C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21">
    <w:name w:val="xl121"/>
    <w:basedOn w:val="a"/>
    <w:rsid w:val="001C1ED8"/>
    <w:pPr>
      <w:spacing w:before="100" w:beforeAutospacing="1" w:after="100" w:afterAutospacing="1" w:line="240" w:lineRule="auto"/>
      <w:jc w:val="center"/>
      <w:textAlignment w:val="top"/>
    </w:pPr>
    <w:rPr>
      <w:rFonts w:ascii="Arial" w:eastAsia="Times New Roman" w:hAnsi="Arial" w:cs="Arial"/>
      <w:b/>
      <w:bCs/>
      <w:color w:val="000000"/>
      <w:sz w:val="24"/>
      <w:szCs w:val="24"/>
      <w:lang w:eastAsia="ru-RU"/>
    </w:rPr>
  </w:style>
  <w:style w:type="paragraph" w:customStyle="1" w:styleId="font5">
    <w:name w:val="font5"/>
    <w:basedOn w:val="a"/>
    <w:rsid w:val="00BF5899"/>
    <w:pPr>
      <w:spacing w:before="100" w:beforeAutospacing="1" w:after="100" w:afterAutospacing="1" w:line="240" w:lineRule="auto"/>
    </w:pPr>
    <w:rPr>
      <w:rFonts w:ascii="Arial" w:eastAsia="Times New Roman" w:hAnsi="Arial" w:cs="Arial"/>
      <w:sz w:val="20"/>
      <w:szCs w:val="20"/>
      <w:lang w:eastAsia="ru-RU"/>
    </w:rPr>
  </w:style>
  <w:style w:type="paragraph" w:customStyle="1" w:styleId="font6">
    <w:name w:val="font6"/>
    <w:basedOn w:val="a"/>
    <w:rsid w:val="00BF5899"/>
    <w:pP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122">
    <w:name w:val="xl122"/>
    <w:basedOn w:val="a"/>
    <w:rsid w:val="008670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ru-RU"/>
    </w:rPr>
  </w:style>
  <w:style w:type="paragraph" w:customStyle="1" w:styleId="xl123">
    <w:name w:val="xl123"/>
    <w:basedOn w:val="a"/>
    <w:rsid w:val="00867029"/>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xl124">
    <w:name w:val="xl124"/>
    <w:basedOn w:val="a"/>
    <w:rsid w:val="00867029"/>
    <w:pPr>
      <w:pBdr>
        <w:top w:val="single" w:sz="4" w:space="0" w:color="auto"/>
        <w:left w:val="single" w:sz="4" w:space="0" w:color="auto"/>
        <w:bottom w:val="single" w:sz="4" w:space="0" w:color="auto"/>
        <w:right w:val="single" w:sz="4" w:space="0" w:color="auto"/>
      </w:pBdr>
      <w:shd w:val="diagCross" w:color="EAF1DD" w:fill="EAF1DD"/>
      <w:spacing w:before="100" w:beforeAutospacing="1" w:after="100" w:afterAutospacing="1" w:line="240" w:lineRule="auto"/>
      <w:jc w:val="right"/>
      <w:textAlignment w:val="center"/>
    </w:pPr>
    <w:rPr>
      <w:rFonts w:ascii="Arial" w:eastAsia="Times New Roman" w:hAnsi="Arial" w:cs="Arial"/>
      <w:color w:val="000000"/>
      <w:sz w:val="24"/>
      <w:szCs w:val="24"/>
      <w:lang w:eastAsia="ru-RU"/>
    </w:rPr>
  </w:style>
  <w:style w:type="paragraph" w:customStyle="1" w:styleId="xl125">
    <w:name w:val="xl125"/>
    <w:basedOn w:val="a"/>
    <w:rsid w:val="008670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color w:val="000000"/>
      <w:sz w:val="24"/>
      <w:szCs w:val="24"/>
      <w:lang w:eastAsia="ru-RU"/>
    </w:rPr>
  </w:style>
  <w:style w:type="paragraph" w:customStyle="1" w:styleId="xl126">
    <w:name w:val="xl126"/>
    <w:basedOn w:val="a"/>
    <w:rsid w:val="0086702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center"/>
    </w:pPr>
    <w:rPr>
      <w:rFonts w:ascii="Arial" w:eastAsia="Times New Roman" w:hAnsi="Arial" w:cs="Arial"/>
      <w:color w:val="000000"/>
      <w:sz w:val="24"/>
      <w:szCs w:val="24"/>
      <w:lang w:eastAsia="ru-RU"/>
    </w:rPr>
  </w:style>
  <w:style w:type="paragraph" w:customStyle="1" w:styleId="xl127">
    <w:name w:val="xl127"/>
    <w:basedOn w:val="a"/>
    <w:rsid w:val="0086702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128">
    <w:name w:val="xl128"/>
    <w:basedOn w:val="a"/>
    <w:rsid w:val="00867029"/>
    <w:pPr>
      <w:pBdr>
        <w:top w:val="single" w:sz="4" w:space="0" w:color="auto"/>
        <w:left w:val="single" w:sz="4" w:space="0" w:color="auto"/>
        <w:bottom w:val="single" w:sz="4" w:space="0" w:color="auto"/>
        <w:right w:val="single" w:sz="4" w:space="0" w:color="auto"/>
      </w:pBdr>
      <w:shd w:val="diagCross" w:color="EAF1DD" w:fill="EAF1DD"/>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129">
    <w:name w:val="xl129"/>
    <w:basedOn w:val="a"/>
    <w:rsid w:val="008670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eastAsia="ru-RU"/>
    </w:rPr>
  </w:style>
  <w:style w:type="paragraph" w:customStyle="1" w:styleId="xl130">
    <w:name w:val="xl130"/>
    <w:basedOn w:val="a"/>
    <w:rsid w:val="00867029"/>
    <w:pPr>
      <w:pBdr>
        <w:top w:val="single" w:sz="4" w:space="0" w:color="auto"/>
        <w:left w:val="single" w:sz="4" w:space="0" w:color="auto"/>
        <w:bottom w:val="single" w:sz="4" w:space="0" w:color="auto"/>
        <w:right w:val="single" w:sz="4" w:space="0" w:color="auto"/>
      </w:pBdr>
      <w:shd w:val="clear" w:color="CCCCFF" w:fill="CCFFCC"/>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31">
    <w:name w:val="xl131"/>
    <w:basedOn w:val="a"/>
    <w:rsid w:val="008670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eastAsia="ru-RU"/>
    </w:rPr>
  </w:style>
  <w:style w:type="paragraph" w:customStyle="1" w:styleId="xl132">
    <w:name w:val="xl132"/>
    <w:basedOn w:val="a"/>
    <w:rsid w:val="008670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3">
    <w:name w:val="Обычный3"/>
    <w:rsid w:val="003B2149"/>
    <w:pPr>
      <w:spacing w:after="0" w:line="240" w:lineRule="auto"/>
    </w:pPr>
    <w:rPr>
      <w:rFonts w:ascii="Times New Roman" w:eastAsia="Times New Roman" w:hAnsi="Times New Roman" w:cs="Times New Roman"/>
      <w:snapToGrid w:val="0"/>
      <w:sz w:val="20"/>
      <w:szCs w:val="20"/>
      <w:lang w:eastAsia="ru-RU"/>
    </w:rPr>
  </w:style>
  <w:style w:type="paragraph" w:styleId="22">
    <w:name w:val="Body Text 2"/>
    <w:basedOn w:val="a"/>
    <w:link w:val="23"/>
    <w:rsid w:val="003B2149"/>
    <w:pPr>
      <w:spacing w:after="120" w:line="480" w:lineRule="auto"/>
    </w:pPr>
    <w:rPr>
      <w:rFonts w:ascii="Times New Roman" w:eastAsia="Times New Roman" w:hAnsi="Times New Roman" w:cs="Times New Roman"/>
      <w:sz w:val="20"/>
      <w:szCs w:val="20"/>
      <w:lang w:eastAsia="ru-RU"/>
    </w:rPr>
  </w:style>
  <w:style w:type="character" w:customStyle="1" w:styleId="23">
    <w:name w:val="Основной текст 2 Знак"/>
    <w:basedOn w:val="a0"/>
    <w:link w:val="22"/>
    <w:rsid w:val="003B2149"/>
    <w:rPr>
      <w:rFonts w:ascii="Times New Roman" w:eastAsia="Times New Roman" w:hAnsi="Times New Roman" w:cs="Times New Roman"/>
      <w:sz w:val="20"/>
      <w:szCs w:val="20"/>
      <w:lang w:eastAsia="ru-RU"/>
    </w:rPr>
  </w:style>
  <w:style w:type="paragraph" w:styleId="ad">
    <w:name w:val="Normal (Web)"/>
    <w:basedOn w:val="a"/>
    <w:uiPriority w:val="99"/>
    <w:unhideWhenUsed/>
    <w:rsid w:val="003B21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
    <w:name w:val="Обычный4"/>
    <w:rsid w:val="005E39BF"/>
    <w:pPr>
      <w:spacing w:after="0" w:line="240" w:lineRule="auto"/>
    </w:pPr>
    <w:rPr>
      <w:rFonts w:ascii="Times New Roman" w:eastAsia="Times New Roman" w:hAnsi="Times New Roman" w:cs="Times New Roman"/>
      <w:snapToGrid w:val="0"/>
      <w:sz w:val="20"/>
      <w:szCs w:val="20"/>
      <w:lang w:eastAsia="ru-RU"/>
    </w:rPr>
  </w:style>
  <w:style w:type="paragraph" w:styleId="ae">
    <w:name w:val="Body Text"/>
    <w:basedOn w:val="a"/>
    <w:link w:val="af"/>
    <w:rsid w:val="005E39BF"/>
    <w:pPr>
      <w:spacing w:after="0" w:line="240" w:lineRule="auto"/>
      <w:jc w:val="right"/>
    </w:pPr>
    <w:rPr>
      <w:rFonts w:ascii="Times New Roman" w:eastAsia="Times New Roman" w:hAnsi="Times New Roman" w:cs="Times New Roman"/>
      <w:b/>
      <w:bCs/>
      <w:sz w:val="24"/>
      <w:szCs w:val="26"/>
      <w:lang w:eastAsia="ru-RU"/>
    </w:rPr>
  </w:style>
  <w:style w:type="character" w:customStyle="1" w:styleId="af">
    <w:name w:val="Основной текст Знак"/>
    <w:basedOn w:val="a0"/>
    <w:link w:val="ae"/>
    <w:rsid w:val="005E39BF"/>
    <w:rPr>
      <w:rFonts w:ascii="Times New Roman" w:eastAsia="Times New Roman" w:hAnsi="Times New Roman" w:cs="Times New Roman"/>
      <w:b/>
      <w:bCs/>
      <w:sz w:val="24"/>
      <w:szCs w:val="26"/>
      <w:lang w:eastAsia="ru-RU"/>
    </w:rPr>
  </w:style>
  <w:style w:type="paragraph" w:customStyle="1" w:styleId="af0">
    <w:basedOn w:val="a"/>
    <w:next w:val="ad"/>
    <w:uiPriority w:val="99"/>
    <w:unhideWhenUsed/>
    <w:rsid w:val="005E39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header"/>
    <w:basedOn w:val="a"/>
    <w:link w:val="af2"/>
    <w:rsid w:val="005E39BF"/>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0"/>
    <w:link w:val="af1"/>
    <w:rsid w:val="005E39BF"/>
    <w:rPr>
      <w:rFonts w:ascii="Times New Roman" w:eastAsia="Times New Roman" w:hAnsi="Times New Roman" w:cs="Times New Roman"/>
      <w:sz w:val="20"/>
      <w:szCs w:val="20"/>
      <w:lang w:eastAsia="ru-RU"/>
    </w:rPr>
  </w:style>
  <w:style w:type="paragraph" w:styleId="af3">
    <w:name w:val="footer"/>
    <w:basedOn w:val="a"/>
    <w:link w:val="af4"/>
    <w:uiPriority w:val="99"/>
    <w:rsid w:val="005E39BF"/>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4">
    <w:name w:val="Нижний колонтитул Знак"/>
    <w:basedOn w:val="a0"/>
    <w:link w:val="af3"/>
    <w:uiPriority w:val="99"/>
    <w:rsid w:val="005E39BF"/>
    <w:rPr>
      <w:rFonts w:ascii="Times New Roman" w:eastAsia="Times New Roman" w:hAnsi="Times New Roman" w:cs="Times New Roman"/>
      <w:sz w:val="20"/>
      <w:szCs w:val="20"/>
      <w:lang w:eastAsia="ru-RU"/>
    </w:rPr>
  </w:style>
  <w:style w:type="paragraph" w:customStyle="1" w:styleId="msonormal0">
    <w:name w:val="msonormal"/>
    <w:basedOn w:val="a"/>
    <w:rsid w:val="00991D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991D2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ru-RU"/>
    </w:rPr>
  </w:style>
  <w:style w:type="paragraph" w:customStyle="1" w:styleId="xl134">
    <w:name w:val="xl134"/>
    <w:basedOn w:val="a"/>
    <w:rsid w:val="00991D2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ru-RU"/>
    </w:rPr>
  </w:style>
  <w:style w:type="paragraph" w:customStyle="1" w:styleId="xl135">
    <w:name w:val="xl135"/>
    <w:basedOn w:val="a"/>
    <w:rsid w:val="00991D25"/>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36">
    <w:name w:val="xl136"/>
    <w:basedOn w:val="a"/>
    <w:rsid w:val="00991D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37">
    <w:name w:val="xl137"/>
    <w:basedOn w:val="a"/>
    <w:rsid w:val="00991D25"/>
    <w:pPr>
      <w:pBdr>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eastAsia="ru-RU"/>
    </w:rPr>
  </w:style>
  <w:style w:type="paragraph" w:customStyle="1" w:styleId="5">
    <w:name w:val="Обычный5"/>
    <w:rsid w:val="00E2635D"/>
    <w:pPr>
      <w:spacing w:after="0" w:line="240" w:lineRule="auto"/>
    </w:pPr>
    <w:rPr>
      <w:rFonts w:ascii="Times New Roman" w:eastAsia="Times New Roman" w:hAnsi="Times New Roman" w:cs="Times New Roman"/>
      <w:snapToGrid w:val="0"/>
      <w:sz w:val="20"/>
      <w:szCs w:val="20"/>
      <w:lang w:eastAsia="ru-RU"/>
    </w:rPr>
  </w:style>
  <w:style w:type="paragraph" w:customStyle="1" w:styleId="6">
    <w:name w:val="Обычный6"/>
    <w:rsid w:val="00B84428"/>
    <w:pPr>
      <w:spacing w:after="0" w:line="240" w:lineRule="auto"/>
    </w:pPr>
    <w:rPr>
      <w:rFonts w:ascii="Times New Roman" w:eastAsia="Times New Roman" w:hAnsi="Times New Roman" w:cs="Times New Roman"/>
      <w:snapToGrid w:val="0"/>
      <w:sz w:val="20"/>
      <w:szCs w:val="20"/>
      <w:lang w:eastAsia="ru-RU"/>
    </w:rPr>
  </w:style>
  <w:style w:type="paragraph" w:customStyle="1" w:styleId="7">
    <w:name w:val="Обычный7"/>
    <w:rsid w:val="002E615C"/>
    <w:pPr>
      <w:spacing w:after="0" w:line="240" w:lineRule="auto"/>
    </w:pPr>
    <w:rPr>
      <w:rFonts w:ascii="Times New Roman" w:eastAsia="Times New Roman" w:hAnsi="Times New Roman" w:cs="Times New Roman"/>
      <w:snapToGrid w:val="0"/>
      <w:sz w:val="20"/>
      <w:szCs w:val="20"/>
      <w:lang w:eastAsia="ru-RU"/>
    </w:rPr>
  </w:style>
  <w:style w:type="paragraph" w:customStyle="1" w:styleId="24">
    <w:name w:val="заголовок 2"/>
    <w:basedOn w:val="a"/>
    <w:next w:val="a"/>
    <w:link w:val="25"/>
    <w:qFormat/>
    <w:rsid w:val="002E615C"/>
    <w:pPr>
      <w:keepNext/>
      <w:spacing w:before="240" w:after="0" w:line="360" w:lineRule="auto"/>
      <w:jc w:val="both"/>
      <w:outlineLvl w:val="1"/>
    </w:pPr>
    <w:rPr>
      <w:rFonts w:ascii="Arial" w:eastAsia="Times New Roman" w:hAnsi="Arial" w:cs="Times New Roman"/>
      <w:b/>
      <w:snapToGrid w:val="0"/>
      <w:sz w:val="28"/>
      <w:szCs w:val="20"/>
    </w:rPr>
  </w:style>
  <w:style w:type="character" w:customStyle="1" w:styleId="25">
    <w:name w:val="заголовок 2 Знак"/>
    <w:link w:val="24"/>
    <w:rsid w:val="002E615C"/>
    <w:rPr>
      <w:rFonts w:ascii="Arial" w:eastAsia="Times New Roman" w:hAnsi="Arial" w:cs="Times New Roman"/>
      <w:b/>
      <w:snapToGrid w:val="0"/>
      <w:sz w:val="28"/>
      <w:szCs w:val="20"/>
    </w:rPr>
  </w:style>
  <w:style w:type="paragraph" w:customStyle="1" w:styleId="8">
    <w:name w:val="Обычный8"/>
    <w:rsid w:val="00905CC8"/>
    <w:pPr>
      <w:spacing w:after="0" w:line="240" w:lineRule="auto"/>
    </w:pPr>
    <w:rPr>
      <w:rFonts w:ascii="Times New Roman" w:eastAsia="Times New Roman" w:hAnsi="Times New Roman" w:cs="Times New Roman"/>
      <w:snapToGrid w:val="0"/>
      <w:sz w:val="20"/>
      <w:szCs w:val="20"/>
      <w:lang w:eastAsia="ru-RU"/>
    </w:rPr>
  </w:style>
</w:styles>
</file>

<file path=word/webSettings.xml><?xml version="1.0" encoding="utf-8"?>
<w:webSettings xmlns:r="http://schemas.openxmlformats.org/officeDocument/2006/relationships" xmlns:w="http://schemas.openxmlformats.org/wordprocessingml/2006/main">
  <w:divs>
    <w:div w:id="32584745">
      <w:bodyDiv w:val="1"/>
      <w:marLeft w:val="0"/>
      <w:marRight w:val="0"/>
      <w:marTop w:val="0"/>
      <w:marBottom w:val="0"/>
      <w:divBdr>
        <w:top w:val="none" w:sz="0" w:space="0" w:color="auto"/>
        <w:left w:val="none" w:sz="0" w:space="0" w:color="auto"/>
        <w:bottom w:val="none" w:sz="0" w:space="0" w:color="auto"/>
        <w:right w:val="none" w:sz="0" w:space="0" w:color="auto"/>
      </w:divBdr>
    </w:div>
    <w:div w:id="48388248">
      <w:bodyDiv w:val="1"/>
      <w:marLeft w:val="0"/>
      <w:marRight w:val="0"/>
      <w:marTop w:val="0"/>
      <w:marBottom w:val="0"/>
      <w:divBdr>
        <w:top w:val="none" w:sz="0" w:space="0" w:color="auto"/>
        <w:left w:val="none" w:sz="0" w:space="0" w:color="auto"/>
        <w:bottom w:val="none" w:sz="0" w:space="0" w:color="auto"/>
        <w:right w:val="none" w:sz="0" w:space="0" w:color="auto"/>
      </w:divBdr>
    </w:div>
    <w:div w:id="53629192">
      <w:bodyDiv w:val="1"/>
      <w:marLeft w:val="0"/>
      <w:marRight w:val="0"/>
      <w:marTop w:val="0"/>
      <w:marBottom w:val="0"/>
      <w:divBdr>
        <w:top w:val="none" w:sz="0" w:space="0" w:color="auto"/>
        <w:left w:val="none" w:sz="0" w:space="0" w:color="auto"/>
        <w:bottom w:val="none" w:sz="0" w:space="0" w:color="auto"/>
        <w:right w:val="none" w:sz="0" w:space="0" w:color="auto"/>
      </w:divBdr>
    </w:div>
    <w:div w:id="54280868">
      <w:bodyDiv w:val="1"/>
      <w:marLeft w:val="0"/>
      <w:marRight w:val="0"/>
      <w:marTop w:val="0"/>
      <w:marBottom w:val="0"/>
      <w:divBdr>
        <w:top w:val="none" w:sz="0" w:space="0" w:color="auto"/>
        <w:left w:val="none" w:sz="0" w:space="0" w:color="auto"/>
        <w:bottom w:val="none" w:sz="0" w:space="0" w:color="auto"/>
        <w:right w:val="none" w:sz="0" w:space="0" w:color="auto"/>
      </w:divBdr>
    </w:div>
    <w:div w:id="58866059">
      <w:bodyDiv w:val="1"/>
      <w:marLeft w:val="0"/>
      <w:marRight w:val="0"/>
      <w:marTop w:val="0"/>
      <w:marBottom w:val="0"/>
      <w:divBdr>
        <w:top w:val="none" w:sz="0" w:space="0" w:color="auto"/>
        <w:left w:val="none" w:sz="0" w:space="0" w:color="auto"/>
        <w:bottom w:val="none" w:sz="0" w:space="0" w:color="auto"/>
        <w:right w:val="none" w:sz="0" w:space="0" w:color="auto"/>
      </w:divBdr>
    </w:div>
    <w:div w:id="109663503">
      <w:bodyDiv w:val="1"/>
      <w:marLeft w:val="0"/>
      <w:marRight w:val="0"/>
      <w:marTop w:val="0"/>
      <w:marBottom w:val="0"/>
      <w:divBdr>
        <w:top w:val="none" w:sz="0" w:space="0" w:color="auto"/>
        <w:left w:val="none" w:sz="0" w:space="0" w:color="auto"/>
        <w:bottom w:val="none" w:sz="0" w:space="0" w:color="auto"/>
        <w:right w:val="none" w:sz="0" w:space="0" w:color="auto"/>
      </w:divBdr>
    </w:div>
    <w:div w:id="125006261">
      <w:bodyDiv w:val="1"/>
      <w:marLeft w:val="0"/>
      <w:marRight w:val="0"/>
      <w:marTop w:val="0"/>
      <w:marBottom w:val="0"/>
      <w:divBdr>
        <w:top w:val="none" w:sz="0" w:space="0" w:color="auto"/>
        <w:left w:val="none" w:sz="0" w:space="0" w:color="auto"/>
        <w:bottom w:val="none" w:sz="0" w:space="0" w:color="auto"/>
        <w:right w:val="none" w:sz="0" w:space="0" w:color="auto"/>
      </w:divBdr>
    </w:div>
    <w:div w:id="147214253">
      <w:bodyDiv w:val="1"/>
      <w:marLeft w:val="0"/>
      <w:marRight w:val="0"/>
      <w:marTop w:val="0"/>
      <w:marBottom w:val="0"/>
      <w:divBdr>
        <w:top w:val="none" w:sz="0" w:space="0" w:color="auto"/>
        <w:left w:val="none" w:sz="0" w:space="0" w:color="auto"/>
        <w:bottom w:val="none" w:sz="0" w:space="0" w:color="auto"/>
        <w:right w:val="none" w:sz="0" w:space="0" w:color="auto"/>
      </w:divBdr>
    </w:div>
    <w:div w:id="172915430">
      <w:bodyDiv w:val="1"/>
      <w:marLeft w:val="0"/>
      <w:marRight w:val="0"/>
      <w:marTop w:val="0"/>
      <w:marBottom w:val="0"/>
      <w:divBdr>
        <w:top w:val="none" w:sz="0" w:space="0" w:color="auto"/>
        <w:left w:val="none" w:sz="0" w:space="0" w:color="auto"/>
        <w:bottom w:val="none" w:sz="0" w:space="0" w:color="auto"/>
        <w:right w:val="none" w:sz="0" w:space="0" w:color="auto"/>
      </w:divBdr>
    </w:div>
    <w:div w:id="193201993">
      <w:bodyDiv w:val="1"/>
      <w:marLeft w:val="0"/>
      <w:marRight w:val="0"/>
      <w:marTop w:val="0"/>
      <w:marBottom w:val="0"/>
      <w:divBdr>
        <w:top w:val="none" w:sz="0" w:space="0" w:color="auto"/>
        <w:left w:val="none" w:sz="0" w:space="0" w:color="auto"/>
        <w:bottom w:val="none" w:sz="0" w:space="0" w:color="auto"/>
        <w:right w:val="none" w:sz="0" w:space="0" w:color="auto"/>
      </w:divBdr>
    </w:div>
    <w:div w:id="195772440">
      <w:bodyDiv w:val="1"/>
      <w:marLeft w:val="0"/>
      <w:marRight w:val="0"/>
      <w:marTop w:val="0"/>
      <w:marBottom w:val="0"/>
      <w:divBdr>
        <w:top w:val="none" w:sz="0" w:space="0" w:color="auto"/>
        <w:left w:val="none" w:sz="0" w:space="0" w:color="auto"/>
        <w:bottom w:val="none" w:sz="0" w:space="0" w:color="auto"/>
        <w:right w:val="none" w:sz="0" w:space="0" w:color="auto"/>
      </w:divBdr>
    </w:div>
    <w:div w:id="212160929">
      <w:bodyDiv w:val="1"/>
      <w:marLeft w:val="0"/>
      <w:marRight w:val="0"/>
      <w:marTop w:val="0"/>
      <w:marBottom w:val="0"/>
      <w:divBdr>
        <w:top w:val="none" w:sz="0" w:space="0" w:color="auto"/>
        <w:left w:val="none" w:sz="0" w:space="0" w:color="auto"/>
        <w:bottom w:val="none" w:sz="0" w:space="0" w:color="auto"/>
        <w:right w:val="none" w:sz="0" w:space="0" w:color="auto"/>
      </w:divBdr>
    </w:div>
    <w:div w:id="212355904">
      <w:bodyDiv w:val="1"/>
      <w:marLeft w:val="0"/>
      <w:marRight w:val="0"/>
      <w:marTop w:val="0"/>
      <w:marBottom w:val="0"/>
      <w:divBdr>
        <w:top w:val="none" w:sz="0" w:space="0" w:color="auto"/>
        <w:left w:val="none" w:sz="0" w:space="0" w:color="auto"/>
        <w:bottom w:val="none" w:sz="0" w:space="0" w:color="auto"/>
        <w:right w:val="none" w:sz="0" w:space="0" w:color="auto"/>
      </w:divBdr>
    </w:div>
    <w:div w:id="214859387">
      <w:bodyDiv w:val="1"/>
      <w:marLeft w:val="0"/>
      <w:marRight w:val="0"/>
      <w:marTop w:val="0"/>
      <w:marBottom w:val="0"/>
      <w:divBdr>
        <w:top w:val="none" w:sz="0" w:space="0" w:color="auto"/>
        <w:left w:val="none" w:sz="0" w:space="0" w:color="auto"/>
        <w:bottom w:val="none" w:sz="0" w:space="0" w:color="auto"/>
        <w:right w:val="none" w:sz="0" w:space="0" w:color="auto"/>
      </w:divBdr>
    </w:div>
    <w:div w:id="254096002">
      <w:bodyDiv w:val="1"/>
      <w:marLeft w:val="0"/>
      <w:marRight w:val="0"/>
      <w:marTop w:val="0"/>
      <w:marBottom w:val="0"/>
      <w:divBdr>
        <w:top w:val="none" w:sz="0" w:space="0" w:color="auto"/>
        <w:left w:val="none" w:sz="0" w:space="0" w:color="auto"/>
        <w:bottom w:val="none" w:sz="0" w:space="0" w:color="auto"/>
        <w:right w:val="none" w:sz="0" w:space="0" w:color="auto"/>
      </w:divBdr>
    </w:div>
    <w:div w:id="256789610">
      <w:bodyDiv w:val="1"/>
      <w:marLeft w:val="0"/>
      <w:marRight w:val="0"/>
      <w:marTop w:val="0"/>
      <w:marBottom w:val="0"/>
      <w:divBdr>
        <w:top w:val="none" w:sz="0" w:space="0" w:color="auto"/>
        <w:left w:val="none" w:sz="0" w:space="0" w:color="auto"/>
        <w:bottom w:val="none" w:sz="0" w:space="0" w:color="auto"/>
        <w:right w:val="none" w:sz="0" w:space="0" w:color="auto"/>
      </w:divBdr>
    </w:div>
    <w:div w:id="276572335">
      <w:bodyDiv w:val="1"/>
      <w:marLeft w:val="0"/>
      <w:marRight w:val="0"/>
      <w:marTop w:val="0"/>
      <w:marBottom w:val="0"/>
      <w:divBdr>
        <w:top w:val="none" w:sz="0" w:space="0" w:color="auto"/>
        <w:left w:val="none" w:sz="0" w:space="0" w:color="auto"/>
        <w:bottom w:val="none" w:sz="0" w:space="0" w:color="auto"/>
        <w:right w:val="none" w:sz="0" w:space="0" w:color="auto"/>
      </w:divBdr>
    </w:div>
    <w:div w:id="282227034">
      <w:bodyDiv w:val="1"/>
      <w:marLeft w:val="0"/>
      <w:marRight w:val="0"/>
      <w:marTop w:val="0"/>
      <w:marBottom w:val="0"/>
      <w:divBdr>
        <w:top w:val="none" w:sz="0" w:space="0" w:color="auto"/>
        <w:left w:val="none" w:sz="0" w:space="0" w:color="auto"/>
        <w:bottom w:val="none" w:sz="0" w:space="0" w:color="auto"/>
        <w:right w:val="none" w:sz="0" w:space="0" w:color="auto"/>
      </w:divBdr>
    </w:div>
    <w:div w:id="287856738">
      <w:bodyDiv w:val="1"/>
      <w:marLeft w:val="0"/>
      <w:marRight w:val="0"/>
      <w:marTop w:val="0"/>
      <w:marBottom w:val="0"/>
      <w:divBdr>
        <w:top w:val="none" w:sz="0" w:space="0" w:color="auto"/>
        <w:left w:val="none" w:sz="0" w:space="0" w:color="auto"/>
        <w:bottom w:val="none" w:sz="0" w:space="0" w:color="auto"/>
        <w:right w:val="none" w:sz="0" w:space="0" w:color="auto"/>
      </w:divBdr>
    </w:div>
    <w:div w:id="331951101">
      <w:bodyDiv w:val="1"/>
      <w:marLeft w:val="0"/>
      <w:marRight w:val="0"/>
      <w:marTop w:val="0"/>
      <w:marBottom w:val="0"/>
      <w:divBdr>
        <w:top w:val="none" w:sz="0" w:space="0" w:color="auto"/>
        <w:left w:val="none" w:sz="0" w:space="0" w:color="auto"/>
        <w:bottom w:val="none" w:sz="0" w:space="0" w:color="auto"/>
        <w:right w:val="none" w:sz="0" w:space="0" w:color="auto"/>
      </w:divBdr>
    </w:div>
    <w:div w:id="375086474">
      <w:bodyDiv w:val="1"/>
      <w:marLeft w:val="0"/>
      <w:marRight w:val="0"/>
      <w:marTop w:val="0"/>
      <w:marBottom w:val="0"/>
      <w:divBdr>
        <w:top w:val="none" w:sz="0" w:space="0" w:color="auto"/>
        <w:left w:val="none" w:sz="0" w:space="0" w:color="auto"/>
        <w:bottom w:val="none" w:sz="0" w:space="0" w:color="auto"/>
        <w:right w:val="none" w:sz="0" w:space="0" w:color="auto"/>
      </w:divBdr>
    </w:div>
    <w:div w:id="375932086">
      <w:bodyDiv w:val="1"/>
      <w:marLeft w:val="0"/>
      <w:marRight w:val="0"/>
      <w:marTop w:val="0"/>
      <w:marBottom w:val="0"/>
      <w:divBdr>
        <w:top w:val="none" w:sz="0" w:space="0" w:color="auto"/>
        <w:left w:val="none" w:sz="0" w:space="0" w:color="auto"/>
        <w:bottom w:val="none" w:sz="0" w:space="0" w:color="auto"/>
        <w:right w:val="none" w:sz="0" w:space="0" w:color="auto"/>
      </w:divBdr>
    </w:div>
    <w:div w:id="378093746">
      <w:bodyDiv w:val="1"/>
      <w:marLeft w:val="0"/>
      <w:marRight w:val="0"/>
      <w:marTop w:val="0"/>
      <w:marBottom w:val="0"/>
      <w:divBdr>
        <w:top w:val="none" w:sz="0" w:space="0" w:color="auto"/>
        <w:left w:val="none" w:sz="0" w:space="0" w:color="auto"/>
        <w:bottom w:val="none" w:sz="0" w:space="0" w:color="auto"/>
        <w:right w:val="none" w:sz="0" w:space="0" w:color="auto"/>
      </w:divBdr>
    </w:div>
    <w:div w:id="443229357">
      <w:bodyDiv w:val="1"/>
      <w:marLeft w:val="0"/>
      <w:marRight w:val="0"/>
      <w:marTop w:val="0"/>
      <w:marBottom w:val="0"/>
      <w:divBdr>
        <w:top w:val="none" w:sz="0" w:space="0" w:color="auto"/>
        <w:left w:val="none" w:sz="0" w:space="0" w:color="auto"/>
        <w:bottom w:val="none" w:sz="0" w:space="0" w:color="auto"/>
        <w:right w:val="none" w:sz="0" w:space="0" w:color="auto"/>
      </w:divBdr>
    </w:div>
    <w:div w:id="448208934">
      <w:bodyDiv w:val="1"/>
      <w:marLeft w:val="0"/>
      <w:marRight w:val="0"/>
      <w:marTop w:val="0"/>
      <w:marBottom w:val="0"/>
      <w:divBdr>
        <w:top w:val="none" w:sz="0" w:space="0" w:color="auto"/>
        <w:left w:val="none" w:sz="0" w:space="0" w:color="auto"/>
        <w:bottom w:val="none" w:sz="0" w:space="0" w:color="auto"/>
        <w:right w:val="none" w:sz="0" w:space="0" w:color="auto"/>
      </w:divBdr>
    </w:div>
    <w:div w:id="449708667">
      <w:bodyDiv w:val="1"/>
      <w:marLeft w:val="0"/>
      <w:marRight w:val="0"/>
      <w:marTop w:val="0"/>
      <w:marBottom w:val="0"/>
      <w:divBdr>
        <w:top w:val="none" w:sz="0" w:space="0" w:color="auto"/>
        <w:left w:val="none" w:sz="0" w:space="0" w:color="auto"/>
        <w:bottom w:val="none" w:sz="0" w:space="0" w:color="auto"/>
        <w:right w:val="none" w:sz="0" w:space="0" w:color="auto"/>
      </w:divBdr>
    </w:div>
    <w:div w:id="449862489">
      <w:bodyDiv w:val="1"/>
      <w:marLeft w:val="0"/>
      <w:marRight w:val="0"/>
      <w:marTop w:val="0"/>
      <w:marBottom w:val="0"/>
      <w:divBdr>
        <w:top w:val="none" w:sz="0" w:space="0" w:color="auto"/>
        <w:left w:val="none" w:sz="0" w:space="0" w:color="auto"/>
        <w:bottom w:val="none" w:sz="0" w:space="0" w:color="auto"/>
        <w:right w:val="none" w:sz="0" w:space="0" w:color="auto"/>
      </w:divBdr>
    </w:div>
    <w:div w:id="490218626">
      <w:bodyDiv w:val="1"/>
      <w:marLeft w:val="0"/>
      <w:marRight w:val="0"/>
      <w:marTop w:val="0"/>
      <w:marBottom w:val="0"/>
      <w:divBdr>
        <w:top w:val="none" w:sz="0" w:space="0" w:color="auto"/>
        <w:left w:val="none" w:sz="0" w:space="0" w:color="auto"/>
        <w:bottom w:val="none" w:sz="0" w:space="0" w:color="auto"/>
        <w:right w:val="none" w:sz="0" w:space="0" w:color="auto"/>
      </w:divBdr>
    </w:div>
    <w:div w:id="515119756">
      <w:bodyDiv w:val="1"/>
      <w:marLeft w:val="0"/>
      <w:marRight w:val="0"/>
      <w:marTop w:val="0"/>
      <w:marBottom w:val="0"/>
      <w:divBdr>
        <w:top w:val="none" w:sz="0" w:space="0" w:color="auto"/>
        <w:left w:val="none" w:sz="0" w:space="0" w:color="auto"/>
        <w:bottom w:val="none" w:sz="0" w:space="0" w:color="auto"/>
        <w:right w:val="none" w:sz="0" w:space="0" w:color="auto"/>
      </w:divBdr>
    </w:div>
    <w:div w:id="543367625">
      <w:bodyDiv w:val="1"/>
      <w:marLeft w:val="0"/>
      <w:marRight w:val="0"/>
      <w:marTop w:val="0"/>
      <w:marBottom w:val="0"/>
      <w:divBdr>
        <w:top w:val="none" w:sz="0" w:space="0" w:color="auto"/>
        <w:left w:val="none" w:sz="0" w:space="0" w:color="auto"/>
        <w:bottom w:val="none" w:sz="0" w:space="0" w:color="auto"/>
        <w:right w:val="none" w:sz="0" w:space="0" w:color="auto"/>
      </w:divBdr>
    </w:div>
    <w:div w:id="581178372">
      <w:bodyDiv w:val="1"/>
      <w:marLeft w:val="0"/>
      <w:marRight w:val="0"/>
      <w:marTop w:val="0"/>
      <w:marBottom w:val="0"/>
      <w:divBdr>
        <w:top w:val="none" w:sz="0" w:space="0" w:color="auto"/>
        <w:left w:val="none" w:sz="0" w:space="0" w:color="auto"/>
        <w:bottom w:val="none" w:sz="0" w:space="0" w:color="auto"/>
        <w:right w:val="none" w:sz="0" w:space="0" w:color="auto"/>
      </w:divBdr>
    </w:div>
    <w:div w:id="597105406">
      <w:bodyDiv w:val="1"/>
      <w:marLeft w:val="0"/>
      <w:marRight w:val="0"/>
      <w:marTop w:val="0"/>
      <w:marBottom w:val="0"/>
      <w:divBdr>
        <w:top w:val="none" w:sz="0" w:space="0" w:color="auto"/>
        <w:left w:val="none" w:sz="0" w:space="0" w:color="auto"/>
        <w:bottom w:val="none" w:sz="0" w:space="0" w:color="auto"/>
        <w:right w:val="none" w:sz="0" w:space="0" w:color="auto"/>
      </w:divBdr>
    </w:div>
    <w:div w:id="644045188">
      <w:bodyDiv w:val="1"/>
      <w:marLeft w:val="0"/>
      <w:marRight w:val="0"/>
      <w:marTop w:val="0"/>
      <w:marBottom w:val="0"/>
      <w:divBdr>
        <w:top w:val="none" w:sz="0" w:space="0" w:color="auto"/>
        <w:left w:val="none" w:sz="0" w:space="0" w:color="auto"/>
        <w:bottom w:val="none" w:sz="0" w:space="0" w:color="auto"/>
        <w:right w:val="none" w:sz="0" w:space="0" w:color="auto"/>
      </w:divBdr>
    </w:div>
    <w:div w:id="665518795">
      <w:bodyDiv w:val="1"/>
      <w:marLeft w:val="0"/>
      <w:marRight w:val="0"/>
      <w:marTop w:val="0"/>
      <w:marBottom w:val="0"/>
      <w:divBdr>
        <w:top w:val="none" w:sz="0" w:space="0" w:color="auto"/>
        <w:left w:val="none" w:sz="0" w:space="0" w:color="auto"/>
        <w:bottom w:val="none" w:sz="0" w:space="0" w:color="auto"/>
        <w:right w:val="none" w:sz="0" w:space="0" w:color="auto"/>
      </w:divBdr>
    </w:div>
    <w:div w:id="668757303">
      <w:bodyDiv w:val="1"/>
      <w:marLeft w:val="0"/>
      <w:marRight w:val="0"/>
      <w:marTop w:val="0"/>
      <w:marBottom w:val="0"/>
      <w:divBdr>
        <w:top w:val="none" w:sz="0" w:space="0" w:color="auto"/>
        <w:left w:val="none" w:sz="0" w:space="0" w:color="auto"/>
        <w:bottom w:val="none" w:sz="0" w:space="0" w:color="auto"/>
        <w:right w:val="none" w:sz="0" w:space="0" w:color="auto"/>
      </w:divBdr>
    </w:div>
    <w:div w:id="672343484">
      <w:bodyDiv w:val="1"/>
      <w:marLeft w:val="0"/>
      <w:marRight w:val="0"/>
      <w:marTop w:val="0"/>
      <w:marBottom w:val="0"/>
      <w:divBdr>
        <w:top w:val="none" w:sz="0" w:space="0" w:color="auto"/>
        <w:left w:val="none" w:sz="0" w:space="0" w:color="auto"/>
        <w:bottom w:val="none" w:sz="0" w:space="0" w:color="auto"/>
        <w:right w:val="none" w:sz="0" w:space="0" w:color="auto"/>
      </w:divBdr>
    </w:div>
    <w:div w:id="680473454">
      <w:bodyDiv w:val="1"/>
      <w:marLeft w:val="0"/>
      <w:marRight w:val="0"/>
      <w:marTop w:val="0"/>
      <w:marBottom w:val="0"/>
      <w:divBdr>
        <w:top w:val="none" w:sz="0" w:space="0" w:color="auto"/>
        <w:left w:val="none" w:sz="0" w:space="0" w:color="auto"/>
        <w:bottom w:val="none" w:sz="0" w:space="0" w:color="auto"/>
        <w:right w:val="none" w:sz="0" w:space="0" w:color="auto"/>
      </w:divBdr>
    </w:div>
    <w:div w:id="717164393">
      <w:bodyDiv w:val="1"/>
      <w:marLeft w:val="0"/>
      <w:marRight w:val="0"/>
      <w:marTop w:val="0"/>
      <w:marBottom w:val="0"/>
      <w:divBdr>
        <w:top w:val="none" w:sz="0" w:space="0" w:color="auto"/>
        <w:left w:val="none" w:sz="0" w:space="0" w:color="auto"/>
        <w:bottom w:val="none" w:sz="0" w:space="0" w:color="auto"/>
        <w:right w:val="none" w:sz="0" w:space="0" w:color="auto"/>
      </w:divBdr>
    </w:div>
    <w:div w:id="731853265">
      <w:bodyDiv w:val="1"/>
      <w:marLeft w:val="0"/>
      <w:marRight w:val="0"/>
      <w:marTop w:val="0"/>
      <w:marBottom w:val="0"/>
      <w:divBdr>
        <w:top w:val="none" w:sz="0" w:space="0" w:color="auto"/>
        <w:left w:val="none" w:sz="0" w:space="0" w:color="auto"/>
        <w:bottom w:val="none" w:sz="0" w:space="0" w:color="auto"/>
        <w:right w:val="none" w:sz="0" w:space="0" w:color="auto"/>
      </w:divBdr>
    </w:div>
    <w:div w:id="747505152">
      <w:bodyDiv w:val="1"/>
      <w:marLeft w:val="0"/>
      <w:marRight w:val="0"/>
      <w:marTop w:val="0"/>
      <w:marBottom w:val="0"/>
      <w:divBdr>
        <w:top w:val="none" w:sz="0" w:space="0" w:color="auto"/>
        <w:left w:val="none" w:sz="0" w:space="0" w:color="auto"/>
        <w:bottom w:val="none" w:sz="0" w:space="0" w:color="auto"/>
        <w:right w:val="none" w:sz="0" w:space="0" w:color="auto"/>
      </w:divBdr>
    </w:div>
    <w:div w:id="755129297">
      <w:bodyDiv w:val="1"/>
      <w:marLeft w:val="0"/>
      <w:marRight w:val="0"/>
      <w:marTop w:val="0"/>
      <w:marBottom w:val="0"/>
      <w:divBdr>
        <w:top w:val="none" w:sz="0" w:space="0" w:color="auto"/>
        <w:left w:val="none" w:sz="0" w:space="0" w:color="auto"/>
        <w:bottom w:val="none" w:sz="0" w:space="0" w:color="auto"/>
        <w:right w:val="none" w:sz="0" w:space="0" w:color="auto"/>
      </w:divBdr>
    </w:div>
    <w:div w:id="759525890">
      <w:bodyDiv w:val="1"/>
      <w:marLeft w:val="0"/>
      <w:marRight w:val="0"/>
      <w:marTop w:val="0"/>
      <w:marBottom w:val="0"/>
      <w:divBdr>
        <w:top w:val="none" w:sz="0" w:space="0" w:color="auto"/>
        <w:left w:val="none" w:sz="0" w:space="0" w:color="auto"/>
        <w:bottom w:val="none" w:sz="0" w:space="0" w:color="auto"/>
        <w:right w:val="none" w:sz="0" w:space="0" w:color="auto"/>
      </w:divBdr>
    </w:div>
    <w:div w:id="763841653">
      <w:bodyDiv w:val="1"/>
      <w:marLeft w:val="0"/>
      <w:marRight w:val="0"/>
      <w:marTop w:val="0"/>
      <w:marBottom w:val="0"/>
      <w:divBdr>
        <w:top w:val="none" w:sz="0" w:space="0" w:color="auto"/>
        <w:left w:val="none" w:sz="0" w:space="0" w:color="auto"/>
        <w:bottom w:val="none" w:sz="0" w:space="0" w:color="auto"/>
        <w:right w:val="none" w:sz="0" w:space="0" w:color="auto"/>
      </w:divBdr>
    </w:div>
    <w:div w:id="773134400">
      <w:bodyDiv w:val="1"/>
      <w:marLeft w:val="0"/>
      <w:marRight w:val="0"/>
      <w:marTop w:val="0"/>
      <w:marBottom w:val="0"/>
      <w:divBdr>
        <w:top w:val="none" w:sz="0" w:space="0" w:color="auto"/>
        <w:left w:val="none" w:sz="0" w:space="0" w:color="auto"/>
        <w:bottom w:val="none" w:sz="0" w:space="0" w:color="auto"/>
        <w:right w:val="none" w:sz="0" w:space="0" w:color="auto"/>
      </w:divBdr>
    </w:div>
    <w:div w:id="780031296">
      <w:bodyDiv w:val="1"/>
      <w:marLeft w:val="0"/>
      <w:marRight w:val="0"/>
      <w:marTop w:val="0"/>
      <w:marBottom w:val="0"/>
      <w:divBdr>
        <w:top w:val="none" w:sz="0" w:space="0" w:color="auto"/>
        <w:left w:val="none" w:sz="0" w:space="0" w:color="auto"/>
        <w:bottom w:val="none" w:sz="0" w:space="0" w:color="auto"/>
        <w:right w:val="none" w:sz="0" w:space="0" w:color="auto"/>
      </w:divBdr>
    </w:div>
    <w:div w:id="793017084">
      <w:bodyDiv w:val="1"/>
      <w:marLeft w:val="0"/>
      <w:marRight w:val="0"/>
      <w:marTop w:val="0"/>
      <w:marBottom w:val="0"/>
      <w:divBdr>
        <w:top w:val="none" w:sz="0" w:space="0" w:color="auto"/>
        <w:left w:val="none" w:sz="0" w:space="0" w:color="auto"/>
        <w:bottom w:val="none" w:sz="0" w:space="0" w:color="auto"/>
        <w:right w:val="none" w:sz="0" w:space="0" w:color="auto"/>
      </w:divBdr>
    </w:div>
    <w:div w:id="857424809">
      <w:bodyDiv w:val="1"/>
      <w:marLeft w:val="0"/>
      <w:marRight w:val="0"/>
      <w:marTop w:val="0"/>
      <w:marBottom w:val="0"/>
      <w:divBdr>
        <w:top w:val="none" w:sz="0" w:space="0" w:color="auto"/>
        <w:left w:val="none" w:sz="0" w:space="0" w:color="auto"/>
        <w:bottom w:val="none" w:sz="0" w:space="0" w:color="auto"/>
        <w:right w:val="none" w:sz="0" w:space="0" w:color="auto"/>
      </w:divBdr>
    </w:div>
    <w:div w:id="877357653">
      <w:bodyDiv w:val="1"/>
      <w:marLeft w:val="0"/>
      <w:marRight w:val="0"/>
      <w:marTop w:val="0"/>
      <w:marBottom w:val="0"/>
      <w:divBdr>
        <w:top w:val="none" w:sz="0" w:space="0" w:color="auto"/>
        <w:left w:val="none" w:sz="0" w:space="0" w:color="auto"/>
        <w:bottom w:val="none" w:sz="0" w:space="0" w:color="auto"/>
        <w:right w:val="none" w:sz="0" w:space="0" w:color="auto"/>
      </w:divBdr>
    </w:div>
    <w:div w:id="880751510">
      <w:bodyDiv w:val="1"/>
      <w:marLeft w:val="0"/>
      <w:marRight w:val="0"/>
      <w:marTop w:val="0"/>
      <w:marBottom w:val="0"/>
      <w:divBdr>
        <w:top w:val="none" w:sz="0" w:space="0" w:color="auto"/>
        <w:left w:val="none" w:sz="0" w:space="0" w:color="auto"/>
        <w:bottom w:val="none" w:sz="0" w:space="0" w:color="auto"/>
        <w:right w:val="none" w:sz="0" w:space="0" w:color="auto"/>
      </w:divBdr>
    </w:div>
    <w:div w:id="882670505">
      <w:bodyDiv w:val="1"/>
      <w:marLeft w:val="0"/>
      <w:marRight w:val="0"/>
      <w:marTop w:val="0"/>
      <w:marBottom w:val="0"/>
      <w:divBdr>
        <w:top w:val="none" w:sz="0" w:space="0" w:color="auto"/>
        <w:left w:val="none" w:sz="0" w:space="0" w:color="auto"/>
        <w:bottom w:val="none" w:sz="0" w:space="0" w:color="auto"/>
        <w:right w:val="none" w:sz="0" w:space="0" w:color="auto"/>
      </w:divBdr>
      <w:divsChild>
        <w:div w:id="755516968">
          <w:marLeft w:val="0"/>
          <w:marRight w:val="0"/>
          <w:marTop w:val="0"/>
          <w:marBottom w:val="0"/>
          <w:divBdr>
            <w:top w:val="none" w:sz="0" w:space="0" w:color="auto"/>
            <w:left w:val="none" w:sz="0" w:space="0" w:color="auto"/>
            <w:bottom w:val="none" w:sz="0" w:space="0" w:color="auto"/>
            <w:right w:val="none" w:sz="0" w:space="0" w:color="auto"/>
          </w:divBdr>
        </w:div>
        <w:div w:id="2130783064">
          <w:marLeft w:val="0"/>
          <w:marRight w:val="0"/>
          <w:marTop w:val="0"/>
          <w:marBottom w:val="0"/>
          <w:divBdr>
            <w:top w:val="none" w:sz="0" w:space="0" w:color="auto"/>
            <w:left w:val="none" w:sz="0" w:space="0" w:color="auto"/>
            <w:bottom w:val="none" w:sz="0" w:space="0" w:color="auto"/>
            <w:right w:val="none" w:sz="0" w:space="0" w:color="auto"/>
          </w:divBdr>
        </w:div>
        <w:div w:id="1912083859">
          <w:marLeft w:val="0"/>
          <w:marRight w:val="0"/>
          <w:marTop w:val="0"/>
          <w:marBottom w:val="0"/>
          <w:divBdr>
            <w:top w:val="none" w:sz="0" w:space="0" w:color="auto"/>
            <w:left w:val="none" w:sz="0" w:space="0" w:color="auto"/>
            <w:bottom w:val="none" w:sz="0" w:space="0" w:color="auto"/>
            <w:right w:val="none" w:sz="0" w:space="0" w:color="auto"/>
          </w:divBdr>
        </w:div>
        <w:div w:id="603148404">
          <w:marLeft w:val="0"/>
          <w:marRight w:val="0"/>
          <w:marTop w:val="0"/>
          <w:marBottom w:val="0"/>
          <w:divBdr>
            <w:top w:val="none" w:sz="0" w:space="0" w:color="auto"/>
            <w:left w:val="none" w:sz="0" w:space="0" w:color="auto"/>
            <w:bottom w:val="none" w:sz="0" w:space="0" w:color="auto"/>
            <w:right w:val="none" w:sz="0" w:space="0" w:color="auto"/>
          </w:divBdr>
        </w:div>
        <w:div w:id="452751073">
          <w:marLeft w:val="0"/>
          <w:marRight w:val="0"/>
          <w:marTop w:val="0"/>
          <w:marBottom w:val="0"/>
          <w:divBdr>
            <w:top w:val="none" w:sz="0" w:space="0" w:color="auto"/>
            <w:left w:val="none" w:sz="0" w:space="0" w:color="auto"/>
            <w:bottom w:val="none" w:sz="0" w:space="0" w:color="auto"/>
            <w:right w:val="none" w:sz="0" w:space="0" w:color="auto"/>
          </w:divBdr>
        </w:div>
        <w:div w:id="1228229859">
          <w:marLeft w:val="0"/>
          <w:marRight w:val="0"/>
          <w:marTop w:val="0"/>
          <w:marBottom w:val="0"/>
          <w:divBdr>
            <w:top w:val="none" w:sz="0" w:space="0" w:color="auto"/>
            <w:left w:val="none" w:sz="0" w:space="0" w:color="auto"/>
            <w:bottom w:val="none" w:sz="0" w:space="0" w:color="auto"/>
            <w:right w:val="none" w:sz="0" w:space="0" w:color="auto"/>
          </w:divBdr>
        </w:div>
        <w:div w:id="1160002124">
          <w:marLeft w:val="0"/>
          <w:marRight w:val="0"/>
          <w:marTop w:val="0"/>
          <w:marBottom w:val="0"/>
          <w:divBdr>
            <w:top w:val="none" w:sz="0" w:space="0" w:color="auto"/>
            <w:left w:val="none" w:sz="0" w:space="0" w:color="auto"/>
            <w:bottom w:val="none" w:sz="0" w:space="0" w:color="auto"/>
            <w:right w:val="none" w:sz="0" w:space="0" w:color="auto"/>
          </w:divBdr>
        </w:div>
        <w:div w:id="300887456">
          <w:marLeft w:val="0"/>
          <w:marRight w:val="0"/>
          <w:marTop w:val="0"/>
          <w:marBottom w:val="0"/>
          <w:divBdr>
            <w:top w:val="none" w:sz="0" w:space="0" w:color="auto"/>
            <w:left w:val="none" w:sz="0" w:space="0" w:color="auto"/>
            <w:bottom w:val="none" w:sz="0" w:space="0" w:color="auto"/>
            <w:right w:val="none" w:sz="0" w:space="0" w:color="auto"/>
          </w:divBdr>
        </w:div>
        <w:div w:id="1771046786">
          <w:marLeft w:val="0"/>
          <w:marRight w:val="0"/>
          <w:marTop w:val="0"/>
          <w:marBottom w:val="0"/>
          <w:divBdr>
            <w:top w:val="none" w:sz="0" w:space="0" w:color="auto"/>
            <w:left w:val="none" w:sz="0" w:space="0" w:color="auto"/>
            <w:bottom w:val="none" w:sz="0" w:space="0" w:color="auto"/>
            <w:right w:val="none" w:sz="0" w:space="0" w:color="auto"/>
          </w:divBdr>
        </w:div>
        <w:div w:id="131801058">
          <w:marLeft w:val="0"/>
          <w:marRight w:val="0"/>
          <w:marTop w:val="0"/>
          <w:marBottom w:val="0"/>
          <w:divBdr>
            <w:top w:val="none" w:sz="0" w:space="0" w:color="auto"/>
            <w:left w:val="none" w:sz="0" w:space="0" w:color="auto"/>
            <w:bottom w:val="none" w:sz="0" w:space="0" w:color="auto"/>
            <w:right w:val="none" w:sz="0" w:space="0" w:color="auto"/>
          </w:divBdr>
        </w:div>
        <w:div w:id="979192361">
          <w:marLeft w:val="0"/>
          <w:marRight w:val="0"/>
          <w:marTop w:val="0"/>
          <w:marBottom w:val="0"/>
          <w:divBdr>
            <w:top w:val="none" w:sz="0" w:space="0" w:color="auto"/>
            <w:left w:val="none" w:sz="0" w:space="0" w:color="auto"/>
            <w:bottom w:val="none" w:sz="0" w:space="0" w:color="auto"/>
            <w:right w:val="none" w:sz="0" w:space="0" w:color="auto"/>
          </w:divBdr>
        </w:div>
        <w:div w:id="701129624">
          <w:marLeft w:val="0"/>
          <w:marRight w:val="0"/>
          <w:marTop w:val="0"/>
          <w:marBottom w:val="0"/>
          <w:divBdr>
            <w:top w:val="none" w:sz="0" w:space="0" w:color="auto"/>
            <w:left w:val="none" w:sz="0" w:space="0" w:color="auto"/>
            <w:bottom w:val="none" w:sz="0" w:space="0" w:color="auto"/>
            <w:right w:val="none" w:sz="0" w:space="0" w:color="auto"/>
          </w:divBdr>
        </w:div>
        <w:div w:id="1711495847">
          <w:marLeft w:val="0"/>
          <w:marRight w:val="0"/>
          <w:marTop w:val="0"/>
          <w:marBottom w:val="0"/>
          <w:divBdr>
            <w:top w:val="none" w:sz="0" w:space="0" w:color="auto"/>
            <w:left w:val="none" w:sz="0" w:space="0" w:color="auto"/>
            <w:bottom w:val="none" w:sz="0" w:space="0" w:color="auto"/>
            <w:right w:val="none" w:sz="0" w:space="0" w:color="auto"/>
          </w:divBdr>
        </w:div>
        <w:div w:id="1551721382">
          <w:marLeft w:val="0"/>
          <w:marRight w:val="0"/>
          <w:marTop w:val="0"/>
          <w:marBottom w:val="0"/>
          <w:divBdr>
            <w:top w:val="none" w:sz="0" w:space="0" w:color="auto"/>
            <w:left w:val="none" w:sz="0" w:space="0" w:color="auto"/>
            <w:bottom w:val="none" w:sz="0" w:space="0" w:color="auto"/>
            <w:right w:val="none" w:sz="0" w:space="0" w:color="auto"/>
          </w:divBdr>
        </w:div>
        <w:div w:id="179860669">
          <w:marLeft w:val="0"/>
          <w:marRight w:val="0"/>
          <w:marTop w:val="0"/>
          <w:marBottom w:val="0"/>
          <w:divBdr>
            <w:top w:val="none" w:sz="0" w:space="0" w:color="auto"/>
            <w:left w:val="none" w:sz="0" w:space="0" w:color="auto"/>
            <w:bottom w:val="none" w:sz="0" w:space="0" w:color="auto"/>
            <w:right w:val="none" w:sz="0" w:space="0" w:color="auto"/>
          </w:divBdr>
        </w:div>
        <w:div w:id="327707358">
          <w:marLeft w:val="0"/>
          <w:marRight w:val="0"/>
          <w:marTop w:val="0"/>
          <w:marBottom w:val="0"/>
          <w:divBdr>
            <w:top w:val="none" w:sz="0" w:space="0" w:color="auto"/>
            <w:left w:val="none" w:sz="0" w:space="0" w:color="auto"/>
            <w:bottom w:val="none" w:sz="0" w:space="0" w:color="auto"/>
            <w:right w:val="none" w:sz="0" w:space="0" w:color="auto"/>
          </w:divBdr>
        </w:div>
        <w:div w:id="1536507501">
          <w:marLeft w:val="0"/>
          <w:marRight w:val="0"/>
          <w:marTop w:val="0"/>
          <w:marBottom w:val="0"/>
          <w:divBdr>
            <w:top w:val="none" w:sz="0" w:space="0" w:color="auto"/>
            <w:left w:val="none" w:sz="0" w:space="0" w:color="auto"/>
            <w:bottom w:val="none" w:sz="0" w:space="0" w:color="auto"/>
            <w:right w:val="none" w:sz="0" w:space="0" w:color="auto"/>
          </w:divBdr>
        </w:div>
        <w:div w:id="8258933">
          <w:marLeft w:val="0"/>
          <w:marRight w:val="0"/>
          <w:marTop w:val="0"/>
          <w:marBottom w:val="0"/>
          <w:divBdr>
            <w:top w:val="none" w:sz="0" w:space="0" w:color="auto"/>
            <w:left w:val="none" w:sz="0" w:space="0" w:color="auto"/>
            <w:bottom w:val="none" w:sz="0" w:space="0" w:color="auto"/>
            <w:right w:val="none" w:sz="0" w:space="0" w:color="auto"/>
          </w:divBdr>
        </w:div>
        <w:div w:id="1853227173">
          <w:marLeft w:val="0"/>
          <w:marRight w:val="0"/>
          <w:marTop w:val="0"/>
          <w:marBottom w:val="0"/>
          <w:divBdr>
            <w:top w:val="none" w:sz="0" w:space="0" w:color="auto"/>
            <w:left w:val="none" w:sz="0" w:space="0" w:color="auto"/>
            <w:bottom w:val="none" w:sz="0" w:space="0" w:color="auto"/>
            <w:right w:val="none" w:sz="0" w:space="0" w:color="auto"/>
          </w:divBdr>
        </w:div>
        <w:div w:id="894000402">
          <w:marLeft w:val="0"/>
          <w:marRight w:val="0"/>
          <w:marTop w:val="0"/>
          <w:marBottom w:val="0"/>
          <w:divBdr>
            <w:top w:val="none" w:sz="0" w:space="0" w:color="auto"/>
            <w:left w:val="none" w:sz="0" w:space="0" w:color="auto"/>
            <w:bottom w:val="none" w:sz="0" w:space="0" w:color="auto"/>
            <w:right w:val="none" w:sz="0" w:space="0" w:color="auto"/>
          </w:divBdr>
        </w:div>
        <w:div w:id="716509411">
          <w:marLeft w:val="0"/>
          <w:marRight w:val="0"/>
          <w:marTop w:val="0"/>
          <w:marBottom w:val="0"/>
          <w:divBdr>
            <w:top w:val="none" w:sz="0" w:space="0" w:color="auto"/>
            <w:left w:val="none" w:sz="0" w:space="0" w:color="auto"/>
            <w:bottom w:val="none" w:sz="0" w:space="0" w:color="auto"/>
            <w:right w:val="none" w:sz="0" w:space="0" w:color="auto"/>
          </w:divBdr>
        </w:div>
        <w:div w:id="1643120906">
          <w:marLeft w:val="0"/>
          <w:marRight w:val="0"/>
          <w:marTop w:val="0"/>
          <w:marBottom w:val="0"/>
          <w:divBdr>
            <w:top w:val="none" w:sz="0" w:space="0" w:color="auto"/>
            <w:left w:val="none" w:sz="0" w:space="0" w:color="auto"/>
            <w:bottom w:val="none" w:sz="0" w:space="0" w:color="auto"/>
            <w:right w:val="none" w:sz="0" w:space="0" w:color="auto"/>
          </w:divBdr>
        </w:div>
        <w:div w:id="1169053305">
          <w:marLeft w:val="0"/>
          <w:marRight w:val="0"/>
          <w:marTop w:val="0"/>
          <w:marBottom w:val="0"/>
          <w:divBdr>
            <w:top w:val="none" w:sz="0" w:space="0" w:color="auto"/>
            <w:left w:val="none" w:sz="0" w:space="0" w:color="auto"/>
            <w:bottom w:val="none" w:sz="0" w:space="0" w:color="auto"/>
            <w:right w:val="none" w:sz="0" w:space="0" w:color="auto"/>
          </w:divBdr>
        </w:div>
        <w:div w:id="2076127241">
          <w:marLeft w:val="0"/>
          <w:marRight w:val="0"/>
          <w:marTop w:val="0"/>
          <w:marBottom w:val="0"/>
          <w:divBdr>
            <w:top w:val="none" w:sz="0" w:space="0" w:color="auto"/>
            <w:left w:val="none" w:sz="0" w:space="0" w:color="auto"/>
            <w:bottom w:val="none" w:sz="0" w:space="0" w:color="auto"/>
            <w:right w:val="none" w:sz="0" w:space="0" w:color="auto"/>
          </w:divBdr>
        </w:div>
        <w:div w:id="1344211254">
          <w:marLeft w:val="0"/>
          <w:marRight w:val="0"/>
          <w:marTop w:val="0"/>
          <w:marBottom w:val="0"/>
          <w:divBdr>
            <w:top w:val="none" w:sz="0" w:space="0" w:color="auto"/>
            <w:left w:val="none" w:sz="0" w:space="0" w:color="auto"/>
            <w:bottom w:val="none" w:sz="0" w:space="0" w:color="auto"/>
            <w:right w:val="none" w:sz="0" w:space="0" w:color="auto"/>
          </w:divBdr>
        </w:div>
        <w:div w:id="1476601185">
          <w:marLeft w:val="0"/>
          <w:marRight w:val="0"/>
          <w:marTop w:val="0"/>
          <w:marBottom w:val="0"/>
          <w:divBdr>
            <w:top w:val="none" w:sz="0" w:space="0" w:color="auto"/>
            <w:left w:val="none" w:sz="0" w:space="0" w:color="auto"/>
            <w:bottom w:val="none" w:sz="0" w:space="0" w:color="auto"/>
            <w:right w:val="none" w:sz="0" w:space="0" w:color="auto"/>
          </w:divBdr>
        </w:div>
        <w:div w:id="2133591041">
          <w:marLeft w:val="0"/>
          <w:marRight w:val="0"/>
          <w:marTop w:val="0"/>
          <w:marBottom w:val="0"/>
          <w:divBdr>
            <w:top w:val="none" w:sz="0" w:space="0" w:color="auto"/>
            <w:left w:val="none" w:sz="0" w:space="0" w:color="auto"/>
            <w:bottom w:val="none" w:sz="0" w:space="0" w:color="auto"/>
            <w:right w:val="none" w:sz="0" w:space="0" w:color="auto"/>
          </w:divBdr>
        </w:div>
        <w:div w:id="658118722">
          <w:marLeft w:val="0"/>
          <w:marRight w:val="0"/>
          <w:marTop w:val="0"/>
          <w:marBottom w:val="0"/>
          <w:divBdr>
            <w:top w:val="none" w:sz="0" w:space="0" w:color="auto"/>
            <w:left w:val="none" w:sz="0" w:space="0" w:color="auto"/>
            <w:bottom w:val="none" w:sz="0" w:space="0" w:color="auto"/>
            <w:right w:val="none" w:sz="0" w:space="0" w:color="auto"/>
          </w:divBdr>
        </w:div>
      </w:divsChild>
    </w:div>
    <w:div w:id="886792532">
      <w:bodyDiv w:val="1"/>
      <w:marLeft w:val="0"/>
      <w:marRight w:val="0"/>
      <w:marTop w:val="0"/>
      <w:marBottom w:val="0"/>
      <w:divBdr>
        <w:top w:val="none" w:sz="0" w:space="0" w:color="auto"/>
        <w:left w:val="none" w:sz="0" w:space="0" w:color="auto"/>
        <w:bottom w:val="none" w:sz="0" w:space="0" w:color="auto"/>
        <w:right w:val="none" w:sz="0" w:space="0" w:color="auto"/>
      </w:divBdr>
    </w:div>
    <w:div w:id="893735601">
      <w:bodyDiv w:val="1"/>
      <w:marLeft w:val="0"/>
      <w:marRight w:val="0"/>
      <w:marTop w:val="0"/>
      <w:marBottom w:val="0"/>
      <w:divBdr>
        <w:top w:val="none" w:sz="0" w:space="0" w:color="auto"/>
        <w:left w:val="none" w:sz="0" w:space="0" w:color="auto"/>
        <w:bottom w:val="none" w:sz="0" w:space="0" w:color="auto"/>
        <w:right w:val="none" w:sz="0" w:space="0" w:color="auto"/>
      </w:divBdr>
    </w:div>
    <w:div w:id="916475943">
      <w:bodyDiv w:val="1"/>
      <w:marLeft w:val="0"/>
      <w:marRight w:val="0"/>
      <w:marTop w:val="0"/>
      <w:marBottom w:val="0"/>
      <w:divBdr>
        <w:top w:val="none" w:sz="0" w:space="0" w:color="auto"/>
        <w:left w:val="none" w:sz="0" w:space="0" w:color="auto"/>
        <w:bottom w:val="none" w:sz="0" w:space="0" w:color="auto"/>
        <w:right w:val="none" w:sz="0" w:space="0" w:color="auto"/>
      </w:divBdr>
    </w:div>
    <w:div w:id="925262150">
      <w:bodyDiv w:val="1"/>
      <w:marLeft w:val="0"/>
      <w:marRight w:val="0"/>
      <w:marTop w:val="0"/>
      <w:marBottom w:val="0"/>
      <w:divBdr>
        <w:top w:val="none" w:sz="0" w:space="0" w:color="auto"/>
        <w:left w:val="none" w:sz="0" w:space="0" w:color="auto"/>
        <w:bottom w:val="none" w:sz="0" w:space="0" w:color="auto"/>
        <w:right w:val="none" w:sz="0" w:space="0" w:color="auto"/>
      </w:divBdr>
    </w:div>
    <w:div w:id="948242107">
      <w:bodyDiv w:val="1"/>
      <w:marLeft w:val="0"/>
      <w:marRight w:val="0"/>
      <w:marTop w:val="0"/>
      <w:marBottom w:val="0"/>
      <w:divBdr>
        <w:top w:val="none" w:sz="0" w:space="0" w:color="auto"/>
        <w:left w:val="none" w:sz="0" w:space="0" w:color="auto"/>
        <w:bottom w:val="none" w:sz="0" w:space="0" w:color="auto"/>
        <w:right w:val="none" w:sz="0" w:space="0" w:color="auto"/>
      </w:divBdr>
    </w:div>
    <w:div w:id="974676079">
      <w:bodyDiv w:val="1"/>
      <w:marLeft w:val="0"/>
      <w:marRight w:val="0"/>
      <w:marTop w:val="0"/>
      <w:marBottom w:val="0"/>
      <w:divBdr>
        <w:top w:val="none" w:sz="0" w:space="0" w:color="auto"/>
        <w:left w:val="none" w:sz="0" w:space="0" w:color="auto"/>
        <w:bottom w:val="none" w:sz="0" w:space="0" w:color="auto"/>
        <w:right w:val="none" w:sz="0" w:space="0" w:color="auto"/>
      </w:divBdr>
    </w:div>
    <w:div w:id="1034767846">
      <w:bodyDiv w:val="1"/>
      <w:marLeft w:val="0"/>
      <w:marRight w:val="0"/>
      <w:marTop w:val="0"/>
      <w:marBottom w:val="0"/>
      <w:divBdr>
        <w:top w:val="none" w:sz="0" w:space="0" w:color="auto"/>
        <w:left w:val="none" w:sz="0" w:space="0" w:color="auto"/>
        <w:bottom w:val="none" w:sz="0" w:space="0" w:color="auto"/>
        <w:right w:val="none" w:sz="0" w:space="0" w:color="auto"/>
      </w:divBdr>
    </w:div>
    <w:div w:id="1047026533">
      <w:bodyDiv w:val="1"/>
      <w:marLeft w:val="0"/>
      <w:marRight w:val="0"/>
      <w:marTop w:val="0"/>
      <w:marBottom w:val="0"/>
      <w:divBdr>
        <w:top w:val="none" w:sz="0" w:space="0" w:color="auto"/>
        <w:left w:val="none" w:sz="0" w:space="0" w:color="auto"/>
        <w:bottom w:val="none" w:sz="0" w:space="0" w:color="auto"/>
        <w:right w:val="none" w:sz="0" w:space="0" w:color="auto"/>
      </w:divBdr>
    </w:div>
    <w:div w:id="1053819923">
      <w:bodyDiv w:val="1"/>
      <w:marLeft w:val="0"/>
      <w:marRight w:val="0"/>
      <w:marTop w:val="0"/>
      <w:marBottom w:val="0"/>
      <w:divBdr>
        <w:top w:val="none" w:sz="0" w:space="0" w:color="auto"/>
        <w:left w:val="none" w:sz="0" w:space="0" w:color="auto"/>
        <w:bottom w:val="none" w:sz="0" w:space="0" w:color="auto"/>
        <w:right w:val="none" w:sz="0" w:space="0" w:color="auto"/>
      </w:divBdr>
    </w:div>
    <w:div w:id="1075905262">
      <w:bodyDiv w:val="1"/>
      <w:marLeft w:val="0"/>
      <w:marRight w:val="0"/>
      <w:marTop w:val="0"/>
      <w:marBottom w:val="0"/>
      <w:divBdr>
        <w:top w:val="none" w:sz="0" w:space="0" w:color="auto"/>
        <w:left w:val="none" w:sz="0" w:space="0" w:color="auto"/>
        <w:bottom w:val="none" w:sz="0" w:space="0" w:color="auto"/>
        <w:right w:val="none" w:sz="0" w:space="0" w:color="auto"/>
      </w:divBdr>
    </w:div>
    <w:div w:id="1087073188">
      <w:bodyDiv w:val="1"/>
      <w:marLeft w:val="0"/>
      <w:marRight w:val="0"/>
      <w:marTop w:val="0"/>
      <w:marBottom w:val="0"/>
      <w:divBdr>
        <w:top w:val="none" w:sz="0" w:space="0" w:color="auto"/>
        <w:left w:val="none" w:sz="0" w:space="0" w:color="auto"/>
        <w:bottom w:val="none" w:sz="0" w:space="0" w:color="auto"/>
        <w:right w:val="none" w:sz="0" w:space="0" w:color="auto"/>
      </w:divBdr>
    </w:div>
    <w:div w:id="1109393791">
      <w:bodyDiv w:val="1"/>
      <w:marLeft w:val="0"/>
      <w:marRight w:val="0"/>
      <w:marTop w:val="0"/>
      <w:marBottom w:val="0"/>
      <w:divBdr>
        <w:top w:val="none" w:sz="0" w:space="0" w:color="auto"/>
        <w:left w:val="none" w:sz="0" w:space="0" w:color="auto"/>
        <w:bottom w:val="none" w:sz="0" w:space="0" w:color="auto"/>
        <w:right w:val="none" w:sz="0" w:space="0" w:color="auto"/>
      </w:divBdr>
    </w:div>
    <w:div w:id="1109618530">
      <w:bodyDiv w:val="1"/>
      <w:marLeft w:val="0"/>
      <w:marRight w:val="0"/>
      <w:marTop w:val="0"/>
      <w:marBottom w:val="0"/>
      <w:divBdr>
        <w:top w:val="none" w:sz="0" w:space="0" w:color="auto"/>
        <w:left w:val="none" w:sz="0" w:space="0" w:color="auto"/>
        <w:bottom w:val="none" w:sz="0" w:space="0" w:color="auto"/>
        <w:right w:val="none" w:sz="0" w:space="0" w:color="auto"/>
      </w:divBdr>
    </w:div>
    <w:div w:id="1215004441">
      <w:bodyDiv w:val="1"/>
      <w:marLeft w:val="0"/>
      <w:marRight w:val="0"/>
      <w:marTop w:val="0"/>
      <w:marBottom w:val="0"/>
      <w:divBdr>
        <w:top w:val="none" w:sz="0" w:space="0" w:color="auto"/>
        <w:left w:val="none" w:sz="0" w:space="0" w:color="auto"/>
        <w:bottom w:val="none" w:sz="0" w:space="0" w:color="auto"/>
        <w:right w:val="none" w:sz="0" w:space="0" w:color="auto"/>
      </w:divBdr>
    </w:div>
    <w:div w:id="1220894650">
      <w:bodyDiv w:val="1"/>
      <w:marLeft w:val="0"/>
      <w:marRight w:val="0"/>
      <w:marTop w:val="0"/>
      <w:marBottom w:val="0"/>
      <w:divBdr>
        <w:top w:val="none" w:sz="0" w:space="0" w:color="auto"/>
        <w:left w:val="none" w:sz="0" w:space="0" w:color="auto"/>
        <w:bottom w:val="none" w:sz="0" w:space="0" w:color="auto"/>
        <w:right w:val="none" w:sz="0" w:space="0" w:color="auto"/>
      </w:divBdr>
    </w:div>
    <w:div w:id="1228341518">
      <w:bodyDiv w:val="1"/>
      <w:marLeft w:val="0"/>
      <w:marRight w:val="0"/>
      <w:marTop w:val="0"/>
      <w:marBottom w:val="0"/>
      <w:divBdr>
        <w:top w:val="none" w:sz="0" w:space="0" w:color="auto"/>
        <w:left w:val="none" w:sz="0" w:space="0" w:color="auto"/>
        <w:bottom w:val="none" w:sz="0" w:space="0" w:color="auto"/>
        <w:right w:val="none" w:sz="0" w:space="0" w:color="auto"/>
      </w:divBdr>
    </w:div>
    <w:div w:id="1229921115">
      <w:bodyDiv w:val="1"/>
      <w:marLeft w:val="0"/>
      <w:marRight w:val="0"/>
      <w:marTop w:val="0"/>
      <w:marBottom w:val="0"/>
      <w:divBdr>
        <w:top w:val="none" w:sz="0" w:space="0" w:color="auto"/>
        <w:left w:val="none" w:sz="0" w:space="0" w:color="auto"/>
        <w:bottom w:val="none" w:sz="0" w:space="0" w:color="auto"/>
        <w:right w:val="none" w:sz="0" w:space="0" w:color="auto"/>
      </w:divBdr>
    </w:div>
    <w:div w:id="1235623584">
      <w:bodyDiv w:val="1"/>
      <w:marLeft w:val="0"/>
      <w:marRight w:val="0"/>
      <w:marTop w:val="0"/>
      <w:marBottom w:val="0"/>
      <w:divBdr>
        <w:top w:val="none" w:sz="0" w:space="0" w:color="auto"/>
        <w:left w:val="none" w:sz="0" w:space="0" w:color="auto"/>
        <w:bottom w:val="none" w:sz="0" w:space="0" w:color="auto"/>
        <w:right w:val="none" w:sz="0" w:space="0" w:color="auto"/>
      </w:divBdr>
    </w:div>
    <w:div w:id="1285039974">
      <w:bodyDiv w:val="1"/>
      <w:marLeft w:val="0"/>
      <w:marRight w:val="0"/>
      <w:marTop w:val="0"/>
      <w:marBottom w:val="0"/>
      <w:divBdr>
        <w:top w:val="none" w:sz="0" w:space="0" w:color="auto"/>
        <w:left w:val="none" w:sz="0" w:space="0" w:color="auto"/>
        <w:bottom w:val="none" w:sz="0" w:space="0" w:color="auto"/>
        <w:right w:val="none" w:sz="0" w:space="0" w:color="auto"/>
      </w:divBdr>
    </w:div>
    <w:div w:id="1314136441">
      <w:bodyDiv w:val="1"/>
      <w:marLeft w:val="0"/>
      <w:marRight w:val="0"/>
      <w:marTop w:val="0"/>
      <w:marBottom w:val="0"/>
      <w:divBdr>
        <w:top w:val="none" w:sz="0" w:space="0" w:color="auto"/>
        <w:left w:val="none" w:sz="0" w:space="0" w:color="auto"/>
        <w:bottom w:val="none" w:sz="0" w:space="0" w:color="auto"/>
        <w:right w:val="none" w:sz="0" w:space="0" w:color="auto"/>
      </w:divBdr>
    </w:div>
    <w:div w:id="1322467557">
      <w:bodyDiv w:val="1"/>
      <w:marLeft w:val="0"/>
      <w:marRight w:val="0"/>
      <w:marTop w:val="0"/>
      <w:marBottom w:val="0"/>
      <w:divBdr>
        <w:top w:val="none" w:sz="0" w:space="0" w:color="auto"/>
        <w:left w:val="none" w:sz="0" w:space="0" w:color="auto"/>
        <w:bottom w:val="none" w:sz="0" w:space="0" w:color="auto"/>
        <w:right w:val="none" w:sz="0" w:space="0" w:color="auto"/>
      </w:divBdr>
    </w:div>
    <w:div w:id="1325859595">
      <w:bodyDiv w:val="1"/>
      <w:marLeft w:val="0"/>
      <w:marRight w:val="0"/>
      <w:marTop w:val="0"/>
      <w:marBottom w:val="0"/>
      <w:divBdr>
        <w:top w:val="none" w:sz="0" w:space="0" w:color="auto"/>
        <w:left w:val="none" w:sz="0" w:space="0" w:color="auto"/>
        <w:bottom w:val="none" w:sz="0" w:space="0" w:color="auto"/>
        <w:right w:val="none" w:sz="0" w:space="0" w:color="auto"/>
      </w:divBdr>
    </w:div>
    <w:div w:id="1328628972">
      <w:bodyDiv w:val="1"/>
      <w:marLeft w:val="0"/>
      <w:marRight w:val="0"/>
      <w:marTop w:val="0"/>
      <w:marBottom w:val="0"/>
      <w:divBdr>
        <w:top w:val="none" w:sz="0" w:space="0" w:color="auto"/>
        <w:left w:val="none" w:sz="0" w:space="0" w:color="auto"/>
        <w:bottom w:val="none" w:sz="0" w:space="0" w:color="auto"/>
        <w:right w:val="none" w:sz="0" w:space="0" w:color="auto"/>
      </w:divBdr>
    </w:div>
    <w:div w:id="1332753118">
      <w:bodyDiv w:val="1"/>
      <w:marLeft w:val="0"/>
      <w:marRight w:val="0"/>
      <w:marTop w:val="0"/>
      <w:marBottom w:val="0"/>
      <w:divBdr>
        <w:top w:val="none" w:sz="0" w:space="0" w:color="auto"/>
        <w:left w:val="none" w:sz="0" w:space="0" w:color="auto"/>
        <w:bottom w:val="none" w:sz="0" w:space="0" w:color="auto"/>
        <w:right w:val="none" w:sz="0" w:space="0" w:color="auto"/>
      </w:divBdr>
    </w:div>
    <w:div w:id="1340350425">
      <w:bodyDiv w:val="1"/>
      <w:marLeft w:val="0"/>
      <w:marRight w:val="0"/>
      <w:marTop w:val="0"/>
      <w:marBottom w:val="0"/>
      <w:divBdr>
        <w:top w:val="none" w:sz="0" w:space="0" w:color="auto"/>
        <w:left w:val="none" w:sz="0" w:space="0" w:color="auto"/>
        <w:bottom w:val="none" w:sz="0" w:space="0" w:color="auto"/>
        <w:right w:val="none" w:sz="0" w:space="0" w:color="auto"/>
      </w:divBdr>
    </w:div>
    <w:div w:id="1372799488">
      <w:bodyDiv w:val="1"/>
      <w:marLeft w:val="0"/>
      <w:marRight w:val="0"/>
      <w:marTop w:val="0"/>
      <w:marBottom w:val="0"/>
      <w:divBdr>
        <w:top w:val="none" w:sz="0" w:space="0" w:color="auto"/>
        <w:left w:val="none" w:sz="0" w:space="0" w:color="auto"/>
        <w:bottom w:val="none" w:sz="0" w:space="0" w:color="auto"/>
        <w:right w:val="none" w:sz="0" w:space="0" w:color="auto"/>
      </w:divBdr>
    </w:div>
    <w:div w:id="1398549256">
      <w:bodyDiv w:val="1"/>
      <w:marLeft w:val="0"/>
      <w:marRight w:val="0"/>
      <w:marTop w:val="0"/>
      <w:marBottom w:val="0"/>
      <w:divBdr>
        <w:top w:val="none" w:sz="0" w:space="0" w:color="auto"/>
        <w:left w:val="none" w:sz="0" w:space="0" w:color="auto"/>
        <w:bottom w:val="none" w:sz="0" w:space="0" w:color="auto"/>
        <w:right w:val="none" w:sz="0" w:space="0" w:color="auto"/>
      </w:divBdr>
    </w:div>
    <w:div w:id="1420366463">
      <w:bodyDiv w:val="1"/>
      <w:marLeft w:val="0"/>
      <w:marRight w:val="0"/>
      <w:marTop w:val="0"/>
      <w:marBottom w:val="0"/>
      <w:divBdr>
        <w:top w:val="none" w:sz="0" w:space="0" w:color="auto"/>
        <w:left w:val="none" w:sz="0" w:space="0" w:color="auto"/>
        <w:bottom w:val="none" w:sz="0" w:space="0" w:color="auto"/>
        <w:right w:val="none" w:sz="0" w:space="0" w:color="auto"/>
      </w:divBdr>
    </w:div>
    <w:div w:id="1425347017">
      <w:bodyDiv w:val="1"/>
      <w:marLeft w:val="0"/>
      <w:marRight w:val="0"/>
      <w:marTop w:val="0"/>
      <w:marBottom w:val="0"/>
      <w:divBdr>
        <w:top w:val="none" w:sz="0" w:space="0" w:color="auto"/>
        <w:left w:val="none" w:sz="0" w:space="0" w:color="auto"/>
        <w:bottom w:val="none" w:sz="0" w:space="0" w:color="auto"/>
        <w:right w:val="none" w:sz="0" w:space="0" w:color="auto"/>
      </w:divBdr>
    </w:div>
    <w:div w:id="1445229455">
      <w:bodyDiv w:val="1"/>
      <w:marLeft w:val="0"/>
      <w:marRight w:val="0"/>
      <w:marTop w:val="0"/>
      <w:marBottom w:val="0"/>
      <w:divBdr>
        <w:top w:val="none" w:sz="0" w:space="0" w:color="auto"/>
        <w:left w:val="none" w:sz="0" w:space="0" w:color="auto"/>
        <w:bottom w:val="none" w:sz="0" w:space="0" w:color="auto"/>
        <w:right w:val="none" w:sz="0" w:space="0" w:color="auto"/>
      </w:divBdr>
    </w:div>
    <w:div w:id="1449742609">
      <w:bodyDiv w:val="1"/>
      <w:marLeft w:val="0"/>
      <w:marRight w:val="0"/>
      <w:marTop w:val="0"/>
      <w:marBottom w:val="0"/>
      <w:divBdr>
        <w:top w:val="none" w:sz="0" w:space="0" w:color="auto"/>
        <w:left w:val="none" w:sz="0" w:space="0" w:color="auto"/>
        <w:bottom w:val="none" w:sz="0" w:space="0" w:color="auto"/>
        <w:right w:val="none" w:sz="0" w:space="0" w:color="auto"/>
      </w:divBdr>
    </w:div>
    <w:div w:id="1500536427">
      <w:bodyDiv w:val="1"/>
      <w:marLeft w:val="0"/>
      <w:marRight w:val="0"/>
      <w:marTop w:val="0"/>
      <w:marBottom w:val="0"/>
      <w:divBdr>
        <w:top w:val="none" w:sz="0" w:space="0" w:color="auto"/>
        <w:left w:val="none" w:sz="0" w:space="0" w:color="auto"/>
        <w:bottom w:val="none" w:sz="0" w:space="0" w:color="auto"/>
        <w:right w:val="none" w:sz="0" w:space="0" w:color="auto"/>
      </w:divBdr>
    </w:div>
    <w:div w:id="1513029642">
      <w:bodyDiv w:val="1"/>
      <w:marLeft w:val="0"/>
      <w:marRight w:val="0"/>
      <w:marTop w:val="0"/>
      <w:marBottom w:val="0"/>
      <w:divBdr>
        <w:top w:val="none" w:sz="0" w:space="0" w:color="auto"/>
        <w:left w:val="none" w:sz="0" w:space="0" w:color="auto"/>
        <w:bottom w:val="none" w:sz="0" w:space="0" w:color="auto"/>
        <w:right w:val="none" w:sz="0" w:space="0" w:color="auto"/>
      </w:divBdr>
    </w:div>
    <w:div w:id="1516967779">
      <w:bodyDiv w:val="1"/>
      <w:marLeft w:val="0"/>
      <w:marRight w:val="0"/>
      <w:marTop w:val="0"/>
      <w:marBottom w:val="0"/>
      <w:divBdr>
        <w:top w:val="none" w:sz="0" w:space="0" w:color="auto"/>
        <w:left w:val="none" w:sz="0" w:space="0" w:color="auto"/>
        <w:bottom w:val="none" w:sz="0" w:space="0" w:color="auto"/>
        <w:right w:val="none" w:sz="0" w:space="0" w:color="auto"/>
      </w:divBdr>
    </w:div>
    <w:div w:id="1530948774">
      <w:bodyDiv w:val="1"/>
      <w:marLeft w:val="0"/>
      <w:marRight w:val="0"/>
      <w:marTop w:val="0"/>
      <w:marBottom w:val="0"/>
      <w:divBdr>
        <w:top w:val="none" w:sz="0" w:space="0" w:color="auto"/>
        <w:left w:val="none" w:sz="0" w:space="0" w:color="auto"/>
        <w:bottom w:val="none" w:sz="0" w:space="0" w:color="auto"/>
        <w:right w:val="none" w:sz="0" w:space="0" w:color="auto"/>
      </w:divBdr>
    </w:div>
    <w:div w:id="1570580782">
      <w:bodyDiv w:val="1"/>
      <w:marLeft w:val="0"/>
      <w:marRight w:val="0"/>
      <w:marTop w:val="0"/>
      <w:marBottom w:val="0"/>
      <w:divBdr>
        <w:top w:val="none" w:sz="0" w:space="0" w:color="auto"/>
        <w:left w:val="none" w:sz="0" w:space="0" w:color="auto"/>
        <w:bottom w:val="none" w:sz="0" w:space="0" w:color="auto"/>
        <w:right w:val="none" w:sz="0" w:space="0" w:color="auto"/>
      </w:divBdr>
    </w:div>
    <w:div w:id="1612931802">
      <w:bodyDiv w:val="1"/>
      <w:marLeft w:val="0"/>
      <w:marRight w:val="0"/>
      <w:marTop w:val="0"/>
      <w:marBottom w:val="0"/>
      <w:divBdr>
        <w:top w:val="none" w:sz="0" w:space="0" w:color="auto"/>
        <w:left w:val="none" w:sz="0" w:space="0" w:color="auto"/>
        <w:bottom w:val="none" w:sz="0" w:space="0" w:color="auto"/>
        <w:right w:val="none" w:sz="0" w:space="0" w:color="auto"/>
      </w:divBdr>
    </w:div>
    <w:div w:id="1627269833">
      <w:bodyDiv w:val="1"/>
      <w:marLeft w:val="0"/>
      <w:marRight w:val="0"/>
      <w:marTop w:val="0"/>
      <w:marBottom w:val="0"/>
      <w:divBdr>
        <w:top w:val="none" w:sz="0" w:space="0" w:color="auto"/>
        <w:left w:val="none" w:sz="0" w:space="0" w:color="auto"/>
        <w:bottom w:val="none" w:sz="0" w:space="0" w:color="auto"/>
        <w:right w:val="none" w:sz="0" w:space="0" w:color="auto"/>
      </w:divBdr>
    </w:div>
    <w:div w:id="1628196725">
      <w:bodyDiv w:val="1"/>
      <w:marLeft w:val="0"/>
      <w:marRight w:val="0"/>
      <w:marTop w:val="0"/>
      <w:marBottom w:val="0"/>
      <w:divBdr>
        <w:top w:val="none" w:sz="0" w:space="0" w:color="auto"/>
        <w:left w:val="none" w:sz="0" w:space="0" w:color="auto"/>
        <w:bottom w:val="none" w:sz="0" w:space="0" w:color="auto"/>
        <w:right w:val="none" w:sz="0" w:space="0" w:color="auto"/>
      </w:divBdr>
    </w:div>
    <w:div w:id="1629697685">
      <w:bodyDiv w:val="1"/>
      <w:marLeft w:val="0"/>
      <w:marRight w:val="0"/>
      <w:marTop w:val="0"/>
      <w:marBottom w:val="0"/>
      <w:divBdr>
        <w:top w:val="none" w:sz="0" w:space="0" w:color="auto"/>
        <w:left w:val="none" w:sz="0" w:space="0" w:color="auto"/>
        <w:bottom w:val="none" w:sz="0" w:space="0" w:color="auto"/>
        <w:right w:val="none" w:sz="0" w:space="0" w:color="auto"/>
      </w:divBdr>
    </w:div>
    <w:div w:id="1643077522">
      <w:bodyDiv w:val="1"/>
      <w:marLeft w:val="0"/>
      <w:marRight w:val="0"/>
      <w:marTop w:val="0"/>
      <w:marBottom w:val="0"/>
      <w:divBdr>
        <w:top w:val="none" w:sz="0" w:space="0" w:color="auto"/>
        <w:left w:val="none" w:sz="0" w:space="0" w:color="auto"/>
        <w:bottom w:val="none" w:sz="0" w:space="0" w:color="auto"/>
        <w:right w:val="none" w:sz="0" w:space="0" w:color="auto"/>
      </w:divBdr>
    </w:div>
    <w:div w:id="1657950049">
      <w:bodyDiv w:val="1"/>
      <w:marLeft w:val="0"/>
      <w:marRight w:val="0"/>
      <w:marTop w:val="0"/>
      <w:marBottom w:val="0"/>
      <w:divBdr>
        <w:top w:val="none" w:sz="0" w:space="0" w:color="auto"/>
        <w:left w:val="none" w:sz="0" w:space="0" w:color="auto"/>
        <w:bottom w:val="none" w:sz="0" w:space="0" w:color="auto"/>
        <w:right w:val="none" w:sz="0" w:space="0" w:color="auto"/>
      </w:divBdr>
    </w:div>
    <w:div w:id="1662467786">
      <w:bodyDiv w:val="1"/>
      <w:marLeft w:val="0"/>
      <w:marRight w:val="0"/>
      <w:marTop w:val="0"/>
      <w:marBottom w:val="0"/>
      <w:divBdr>
        <w:top w:val="none" w:sz="0" w:space="0" w:color="auto"/>
        <w:left w:val="none" w:sz="0" w:space="0" w:color="auto"/>
        <w:bottom w:val="none" w:sz="0" w:space="0" w:color="auto"/>
        <w:right w:val="none" w:sz="0" w:space="0" w:color="auto"/>
      </w:divBdr>
    </w:div>
    <w:div w:id="1710572397">
      <w:bodyDiv w:val="1"/>
      <w:marLeft w:val="0"/>
      <w:marRight w:val="0"/>
      <w:marTop w:val="0"/>
      <w:marBottom w:val="0"/>
      <w:divBdr>
        <w:top w:val="none" w:sz="0" w:space="0" w:color="auto"/>
        <w:left w:val="none" w:sz="0" w:space="0" w:color="auto"/>
        <w:bottom w:val="none" w:sz="0" w:space="0" w:color="auto"/>
        <w:right w:val="none" w:sz="0" w:space="0" w:color="auto"/>
      </w:divBdr>
    </w:div>
    <w:div w:id="1775520096">
      <w:bodyDiv w:val="1"/>
      <w:marLeft w:val="0"/>
      <w:marRight w:val="0"/>
      <w:marTop w:val="0"/>
      <w:marBottom w:val="0"/>
      <w:divBdr>
        <w:top w:val="none" w:sz="0" w:space="0" w:color="auto"/>
        <w:left w:val="none" w:sz="0" w:space="0" w:color="auto"/>
        <w:bottom w:val="none" w:sz="0" w:space="0" w:color="auto"/>
        <w:right w:val="none" w:sz="0" w:space="0" w:color="auto"/>
      </w:divBdr>
    </w:div>
    <w:div w:id="1779251276">
      <w:bodyDiv w:val="1"/>
      <w:marLeft w:val="0"/>
      <w:marRight w:val="0"/>
      <w:marTop w:val="0"/>
      <w:marBottom w:val="0"/>
      <w:divBdr>
        <w:top w:val="none" w:sz="0" w:space="0" w:color="auto"/>
        <w:left w:val="none" w:sz="0" w:space="0" w:color="auto"/>
        <w:bottom w:val="none" w:sz="0" w:space="0" w:color="auto"/>
        <w:right w:val="none" w:sz="0" w:space="0" w:color="auto"/>
      </w:divBdr>
    </w:div>
    <w:div w:id="1794665132">
      <w:bodyDiv w:val="1"/>
      <w:marLeft w:val="0"/>
      <w:marRight w:val="0"/>
      <w:marTop w:val="0"/>
      <w:marBottom w:val="0"/>
      <w:divBdr>
        <w:top w:val="none" w:sz="0" w:space="0" w:color="auto"/>
        <w:left w:val="none" w:sz="0" w:space="0" w:color="auto"/>
        <w:bottom w:val="none" w:sz="0" w:space="0" w:color="auto"/>
        <w:right w:val="none" w:sz="0" w:space="0" w:color="auto"/>
      </w:divBdr>
    </w:div>
    <w:div w:id="1811239758">
      <w:bodyDiv w:val="1"/>
      <w:marLeft w:val="0"/>
      <w:marRight w:val="0"/>
      <w:marTop w:val="0"/>
      <w:marBottom w:val="0"/>
      <w:divBdr>
        <w:top w:val="none" w:sz="0" w:space="0" w:color="auto"/>
        <w:left w:val="none" w:sz="0" w:space="0" w:color="auto"/>
        <w:bottom w:val="none" w:sz="0" w:space="0" w:color="auto"/>
        <w:right w:val="none" w:sz="0" w:space="0" w:color="auto"/>
      </w:divBdr>
    </w:div>
    <w:div w:id="1821775212">
      <w:bodyDiv w:val="1"/>
      <w:marLeft w:val="0"/>
      <w:marRight w:val="0"/>
      <w:marTop w:val="0"/>
      <w:marBottom w:val="0"/>
      <w:divBdr>
        <w:top w:val="none" w:sz="0" w:space="0" w:color="auto"/>
        <w:left w:val="none" w:sz="0" w:space="0" w:color="auto"/>
        <w:bottom w:val="none" w:sz="0" w:space="0" w:color="auto"/>
        <w:right w:val="none" w:sz="0" w:space="0" w:color="auto"/>
      </w:divBdr>
    </w:div>
    <w:div w:id="1862087727">
      <w:bodyDiv w:val="1"/>
      <w:marLeft w:val="0"/>
      <w:marRight w:val="0"/>
      <w:marTop w:val="0"/>
      <w:marBottom w:val="0"/>
      <w:divBdr>
        <w:top w:val="none" w:sz="0" w:space="0" w:color="auto"/>
        <w:left w:val="none" w:sz="0" w:space="0" w:color="auto"/>
        <w:bottom w:val="none" w:sz="0" w:space="0" w:color="auto"/>
        <w:right w:val="none" w:sz="0" w:space="0" w:color="auto"/>
      </w:divBdr>
    </w:div>
    <w:div w:id="1870677489">
      <w:bodyDiv w:val="1"/>
      <w:marLeft w:val="0"/>
      <w:marRight w:val="0"/>
      <w:marTop w:val="0"/>
      <w:marBottom w:val="0"/>
      <w:divBdr>
        <w:top w:val="none" w:sz="0" w:space="0" w:color="auto"/>
        <w:left w:val="none" w:sz="0" w:space="0" w:color="auto"/>
        <w:bottom w:val="none" w:sz="0" w:space="0" w:color="auto"/>
        <w:right w:val="none" w:sz="0" w:space="0" w:color="auto"/>
      </w:divBdr>
    </w:div>
    <w:div w:id="1891526476">
      <w:bodyDiv w:val="1"/>
      <w:marLeft w:val="0"/>
      <w:marRight w:val="0"/>
      <w:marTop w:val="0"/>
      <w:marBottom w:val="0"/>
      <w:divBdr>
        <w:top w:val="none" w:sz="0" w:space="0" w:color="auto"/>
        <w:left w:val="none" w:sz="0" w:space="0" w:color="auto"/>
        <w:bottom w:val="none" w:sz="0" w:space="0" w:color="auto"/>
        <w:right w:val="none" w:sz="0" w:space="0" w:color="auto"/>
      </w:divBdr>
    </w:div>
    <w:div w:id="1900090423">
      <w:bodyDiv w:val="1"/>
      <w:marLeft w:val="0"/>
      <w:marRight w:val="0"/>
      <w:marTop w:val="0"/>
      <w:marBottom w:val="0"/>
      <w:divBdr>
        <w:top w:val="none" w:sz="0" w:space="0" w:color="auto"/>
        <w:left w:val="none" w:sz="0" w:space="0" w:color="auto"/>
        <w:bottom w:val="none" w:sz="0" w:space="0" w:color="auto"/>
        <w:right w:val="none" w:sz="0" w:space="0" w:color="auto"/>
      </w:divBdr>
    </w:div>
    <w:div w:id="1909073280">
      <w:bodyDiv w:val="1"/>
      <w:marLeft w:val="0"/>
      <w:marRight w:val="0"/>
      <w:marTop w:val="0"/>
      <w:marBottom w:val="0"/>
      <w:divBdr>
        <w:top w:val="none" w:sz="0" w:space="0" w:color="auto"/>
        <w:left w:val="none" w:sz="0" w:space="0" w:color="auto"/>
        <w:bottom w:val="none" w:sz="0" w:space="0" w:color="auto"/>
        <w:right w:val="none" w:sz="0" w:space="0" w:color="auto"/>
      </w:divBdr>
    </w:div>
    <w:div w:id="1909732197">
      <w:bodyDiv w:val="1"/>
      <w:marLeft w:val="0"/>
      <w:marRight w:val="0"/>
      <w:marTop w:val="0"/>
      <w:marBottom w:val="0"/>
      <w:divBdr>
        <w:top w:val="none" w:sz="0" w:space="0" w:color="auto"/>
        <w:left w:val="none" w:sz="0" w:space="0" w:color="auto"/>
        <w:bottom w:val="none" w:sz="0" w:space="0" w:color="auto"/>
        <w:right w:val="none" w:sz="0" w:space="0" w:color="auto"/>
      </w:divBdr>
    </w:div>
    <w:div w:id="1922325929">
      <w:bodyDiv w:val="1"/>
      <w:marLeft w:val="0"/>
      <w:marRight w:val="0"/>
      <w:marTop w:val="0"/>
      <w:marBottom w:val="0"/>
      <w:divBdr>
        <w:top w:val="none" w:sz="0" w:space="0" w:color="auto"/>
        <w:left w:val="none" w:sz="0" w:space="0" w:color="auto"/>
        <w:bottom w:val="none" w:sz="0" w:space="0" w:color="auto"/>
        <w:right w:val="none" w:sz="0" w:space="0" w:color="auto"/>
      </w:divBdr>
    </w:div>
    <w:div w:id="1924994923">
      <w:bodyDiv w:val="1"/>
      <w:marLeft w:val="0"/>
      <w:marRight w:val="0"/>
      <w:marTop w:val="0"/>
      <w:marBottom w:val="0"/>
      <w:divBdr>
        <w:top w:val="none" w:sz="0" w:space="0" w:color="auto"/>
        <w:left w:val="none" w:sz="0" w:space="0" w:color="auto"/>
        <w:bottom w:val="none" w:sz="0" w:space="0" w:color="auto"/>
        <w:right w:val="none" w:sz="0" w:space="0" w:color="auto"/>
      </w:divBdr>
    </w:div>
    <w:div w:id="1926375932">
      <w:bodyDiv w:val="1"/>
      <w:marLeft w:val="0"/>
      <w:marRight w:val="0"/>
      <w:marTop w:val="0"/>
      <w:marBottom w:val="0"/>
      <w:divBdr>
        <w:top w:val="none" w:sz="0" w:space="0" w:color="auto"/>
        <w:left w:val="none" w:sz="0" w:space="0" w:color="auto"/>
        <w:bottom w:val="none" w:sz="0" w:space="0" w:color="auto"/>
        <w:right w:val="none" w:sz="0" w:space="0" w:color="auto"/>
      </w:divBdr>
    </w:div>
    <w:div w:id="1939483517">
      <w:bodyDiv w:val="1"/>
      <w:marLeft w:val="0"/>
      <w:marRight w:val="0"/>
      <w:marTop w:val="0"/>
      <w:marBottom w:val="0"/>
      <w:divBdr>
        <w:top w:val="none" w:sz="0" w:space="0" w:color="auto"/>
        <w:left w:val="none" w:sz="0" w:space="0" w:color="auto"/>
        <w:bottom w:val="none" w:sz="0" w:space="0" w:color="auto"/>
        <w:right w:val="none" w:sz="0" w:space="0" w:color="auto"/>
      </w:divBdr>
    </w:div>
    <w:div w:id="1961260555">
      <w:bodyDiv w:val="1"/>
      <w:marLeft w:val="0"/>
      <w:marRight w:val="0"/>
      <w:marTop w:val="0"/>
      <w:marBottom w:val="0"/>
      <w:divBdr>
        <w:top w:val="none" w:sz="0" w:space="0" w:color="auto"/>
        <w:left w:val="none" w:sz="0" w:space="0" w:color="auto"/>
        <w:bottom w:val="none" w:sz="0" w:space="0" w:color="auto"/>
        <w:right w:val="none" w:sz="0" w:space="0" w:color="auto"/>
      </w:divBdr>
    </w:div>
    <w:div w:id="1972396649">
      <w:bodyDiv w:val="1"/>
      <w:marLeft w:val="0"/>
      <w:marRight w:val="0"/>
      <w:marTop w:val="0"/>
      <w:marBottom w:val="0"/>
      <w:divBdr>
        <w:top w:val="none" w:sz="0" w:space="0" w:color="auto"/>
        <w:left w:val="none" w:sz="0" w:space="0" w:color="auto"/>
        <w:bottom w:val="none" w:sz="0" w:space="0" w:color="auto"/>
        <w:right w:val="none" w:sz="0" w:space="0" w:color="auto"/>
      </w:divBdr>
    </w:div>
    <w:div w:id="1974212380">
      <w:bodyDiv w:val="1"/>
      <w:marLeft w:val="0"/>
      <w:marRight w:val="0"/>
      <w:marTop w:val="0"/>
      <w:marBottom w:val="0"/>
      <w:divBdr>
        <w:top w:val="none" w:sz="0" w:space="0" w:color="auto"/>
        <w:left w:val="none" w:sz="0" w:space="0" w:color="auto"/>
        <w:bottom w:val="none" w:sz="0" w:space="0" w:color="auto"/>
        <w:right w:val="none" w:sz="0" w:space="0" w:color="auto"/>
      </w:divBdr>
    </w:div>
    <w:div w:id="2006470975">
      <w:bodyDiv w:val="1"/>
      <w:marLeft w:val="0"/>
      <w:marRight w:val="0"/>
      <w:marTop w:val="0"/>
      <w:marBottom w:val="0"/>
      <w:divBdr>
        <w:top w:val="none" w:sz="0" w:space="0" w:color="auto"/>
        <w:left w:val="none" w:sz="0" w:space="0" w:color="auto"/>
        <w:bottom w:val="none" w:sz="0" w:space="0" w:color="auto"/>
        <w:right w:val="none" w:sz="0" w:space="0" w:color="auto"/>
      </w:divBdr>
    </w:div>
    <w:div w:id="2014188549">
      <w:bodyDiv w:val="1"/>
      <w:marLeft w:val="0"/>
      <w:marRight w:val="0"/>
      <w:marTop w:val="0"/>
      <w:marBottom w:val="0"/>
      <w:divBdr>
        <w:top w:val="none" w:sz="0" w:space="0" w:color="auto"/>
        <w:left w:val="none" w:sz="0" w:space="0" w:color="auto"/>
        <w:bottom w:val="none" w:sz="0" w:space="0" w:color="auto"/>
        <w:right w:val="none" w:sz="0" w:space="0" w:color="auto"/>
      </w:divBdr>
    </w:div>
    <w:div w:id="2020540781">
      <w:bodyDiv w:val="1"/>
      <w:marLeft w:val="0"/>
      <w:marRight w:val="0"/>
      <w:marTop w:val="0"/>
      <w:marBottom w:val="0"/>
      <w:divBdr>
        <w:top w:val="none" w:sz="0" w:space="0" w:color="auto"/>
        <w:left w:val="none" w:sz="0" w:space="0" w:color="auto"/>
        <w:bottom w:val="none" w:sz="0" w:space="0" w:color="auto"/>
        <w:right w:val="none" w:sz="0" w:space="0" w:color="auto"/>
      </w:divBdr>
    </w:div>
    <w:div w:id="2022966983">
      <w:bodyDiv w:val="1"/>
      <w:marLeft w:val="0"/>
      <w:marRight w:val="0"/>
      <w:marTop w:val="0"/>
      <w:marBottom w:val="0"/>
      <w:divBdr>
        <w:top w:val="none" w:sz="0" w:space="0" w:color="auto"/>
        <w:left w:val="none" w:sz="0" w:space="0" w:color="auto"/>
        <w:bottom w:val="none" w:sz="0" w:space="0" w:color="auto"/>
        <w:right w:val="none" w:sz="0" w:space="0" w:color="auto"/>
      </w:divBdr>
    </w:div>
    <w:div w:id="2035617860">
      <w:bodyDiv w:val="1"/>
      <w:marLeft w:val="0"/>
      <w:marRight w:val="0"/>
      <w:marTop w:val="0"/>
      <w:marBottom w:val="0"/>
      <w:divBdr>
        <w:top w:val="none" w:sz="0" w:space="0" w:color="auto"/>
        <w:left w:val="none" w:sz="0" w:space="0" w:color="auto"/>
        <w:bottom w:val="none" w:sz="0" w:space="0" w:color="auto"/>
        <w:right w:val="none" w:sz="0" w:space="0" w:color="auto"/>
      </w:divBdr>
    </w:div>
    <w:div w:id="2089616765">
      <w:bodyDiv w:val="1"/>
      <w:marLeft w:val="0"/>
      <w:marRight w:val="0"/>
      <w:marTop w:val="0"/>
      <w:marBottom w:val="0"/>
      <w:divBdr>
        <w:top w:val="none" w:sz="0" w:space="0" w:color="auto"/>
        <w:left w:val="none" w:sz="0" w:space="0" w:color="auto"/>
        <w:bottom w:val="none" w:sz="0" w:space="0" w:color="auto"/>
        <w:right w:val="none" w:sz="0" w:space="0" w:color="auto"/>
      </w:divBdr>
    </w:div>
    <w:div w:id="2091537172">
      <w:bodyDiv w:val="1"/>
      <w:marLeft w:val="0"/>
      <w:marRight w:val="0"/>
      <w:marTop w:val="0"/>
      <w:marBottom w:val="0"/>
      <w:divBdr>
        <w:top w:val="none" w:sz="0" w:space="0" w:color="auto"/>
        <w:left w:val="none" w:sz="0" w:space="0" w:color="auto"/>
        <w:bottom w:val="none" w:sz="0" w:space="0" w:color="auto"/>
        <w:right w:val="none" w:sz="0" w:space="0" w:color="auto"/>
      </w:divBdr>
    </w:div>
    <w:div w:id="2108189945">
      <w:bodyDiv w:val="1"/>
      <w:marLeft w:val="0"/>
      <w:marRight w:val="0"/>
      <w:marTop w:val="0"/>
      <w:marBottom w:val="0"/>
      <w:divBdr>
        <w:top w:val="none" w:sz="0" w:space="0" w:color="auto"/>
        <w:left w:val="none" w:sz="0" w:space="0" w:color="auto"/>
        <w:bottom w:val="none" w:sz="0" w:space="0" w:color="auto"/>
        <w:right w:val="none" w:sz="0" w:space="0" w:color="auto"/>
      </w:divBdr>
    </w:div>
    <w:div w:id="211296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F55FC-1861-40A1-909A-4E985226F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8899</Words>
  <Characters>50727</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ФедотоваОГ</dc:creator>
  <cp:lastModifiedBy>О.Г Федотова</cp:lastModifiedBy>
  <cp:revision>4</cp:revision>
  <cp:lastPrinted>2023-11-07T03:33:00Z</cp:lastPrinted>
  <dcterms:created xsi:type="dcterms:W3CDTF">2023-11-07T07:48:00Z</dcterms:created>
  <dcterms:modified xsi:type="dcterms:W3CDTF">2023-11-10T00:38:00Z</dcterms:modified>
</cp:coreProperties>
</file>